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EE8F" w14:textId="77777777" w:rsidR="00E87629" w:rsidRDefault="00E87629" w:rsidP="00E87629"/>
    <w:p w14:paraId="6F41DA42" w14:textId="77777777" w:rsidR="00E87629" w:rsidRPr="00E87629" w:rsidRDefault="00E87629" w:rsidP="00E87629">
      <w:pPr>
        <w:pStyle w:val="Title"/>
        <w:rPr>
          <w:color w:val="92D050"/>
        </w:rPr>
      </w:pPr>
      <w:bookmarkStart w:id="0" w:name="_Hlk103101223"/>
      <w:r w:rsidRPr="00E87629">
        <w:rPr>
          <w:color w:val="92D050"/>
        </w:rPr>
        <w:t>PROIECT COFINANŢAT DIN  FONDUL SOCIAL EUROPEAN PRIN PROGRAMUL OPERAȚIONAL CAPITAL UMAN 2014-2020</w:t>
      </w:r>
    </w:p>
    <w:p w14:paraId="4C5F0EE9" w14:textId="77777777" w:rsidR="00E87629" w:rsidRDefault="00E87629" w:rsidP="00E87629">
      <w:pPr>
        <w:rPr>
          <w:b/>
          <w:sz w:val="14"/>
          <w:szCs w:val="14"/>
        </w:rPr>
      </w:pPr>
    </w:p>
    <w:p w14:paraId="75CBE113" w14:textId="77777777" w:rsidR="00E87629" w:rsidRPr="00CA3870" w:rsidRDefault="00E87629" w:rsidP="00E87629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Axa Prioritară 6 – Educație și competențe</w:t>
      </w:r>
    </w:p>
    <w:p w14:paraId="29868D57" w14:textId="77777777" w:rsidR="00E87629" w:rsidRPr="00CA3870" w:rsidRDefault="00E87629" w:rsidP="00E87629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Operațiunea – OS13 Creșterea numărului absolvenților de învățământ terțiar universitar și non-universitar care își găsesc un loc de muncă urmare a accesului la activități de învățare/cercetare/inovare la un potențial loc de muncă, cu accent pe sectoarele economice cu potențial competitiv identificate conform SNC și domeniile de specializare inteligentă conform SNCDI</w:t>
      </w:r>
    </w:p>
    <w:p w14:paraId="29E90AC3" w14:textId="77777777" w:rsidR="00E87629" w:rsidRPr="00CA3870" w:rsidRDefault="00E87629" w:rsidP="00E87629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Titlul proiectului: „Pepiniera de antreprenoriat”</w:t>
      </w:r>
    </w:p>
    <w:p w14:paraId="6C4EB19B" w14:textId="77777777" w:rsidR="00E87629" w:rsidRPr="00CA3870" w:rsidRDefault="00E87629" w:rsidP="00E87629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Cod proiect: POCU/829/6/13/141768</w:t>
      </w:r>
    </w:p>
    <w:p w14:paraId="22006E30" w14:textId="77777777" w:rsidR="00E87629" w:rsidRPr="00CA3870" w:rsidRDefault="00E87629" w:rsidP="00E87629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Beneficiar: BPI Management Consulting Romania</w:t>
      </w:r>
    </w:p>
    <w:bookmarkEnd w:id="0"/>
    <w:p w14:paraId="7BEBC04B" w14:textId="77777777" w:rsidR="00334C45" w:rsidRPr="00334C45" w:rsidRDefault="00334C45" w:rsidP="00334C45">
      <w:pPr>
        <w:shd w:val="clear" w:color="auto" w:fill="auto"/>
        <w:spacing w:after="160" w:line="259" w:lineRule="auto"/>
        <w:contextualSpacing w:val="0"/>
        <w:jc w:val="right"/>
        <w:rPr>
          <w:rFonts w:eastAsiaTheme="minorHAnsi"/>
          <w:i/>
          <w:iCs/>
          <w:color w:val="auto"/>
        </w:rPr>
      </w:pPr>
    </w:p>
    <w:p w14:paraId="21ABAB49" w14:textId="518EC5F1" w:rsidR="00B951A7" w:rsidRPr="00E87629" w:rsidRDefault="00B951A7" w:rsidP="004914B9">
      <w:pPr>
        <w:pStyle w:val="Title"/>
        <w:jc w:val="center"/>
        <w:rPr>
          <w:caps/>
          <w:color w:val="92D050"/>
        </w:rPr>
      </w:pPr>
      <w:r w:rsidRPr="00E87629">
        <w:rPr>
          <w:caps/>
          <w:color w:val="92D050"/>
        </w:rPr>
        <w:t xml:space="preserve">ANEXA </w:t>
      </w:r>
      <w:r w:rsidR="005F5E47" w:rsidRPr="00E87629">
        <w:rPr>
          <w:caps/>
          <w:color w:val="92D050"/>
        </w:rPr>
        <w:t>8</w:t>
      </w:r>
      <w:r w:rsidRPr="00E87629">
        <w:rPr>
          <w:caps/>
          <w:color w:val="92D050"/>
        </w:rPr>
        <w:t xml:space="preserve"> la metodologia de selecție a planurilor de afaceri</w:t>
      </w:r>
    </w:p>
    <w:p w14:paraId="0F46A7F6" w14:textId="77777777" w:rsidR="00B951A7" w:rsidRDefault="00B951A7" w:rsidP="00B951A7"/>
    <w:p w14:paraId="42EF9508" w14:textId="79200422" w:rsidR="00B951A7" w:rsidRPr="00EB2E14" w:rsidRDefault="00B951A7" w:rsidP="00B951A7">
      <w:pPr>
        <w:pStyle w:val="Heading1"/>
        <w:jc w:val="center"/>
        <w:rPr>
          <w:caps/>
          <w:sz w:val="44"/>
          <w:szCs w:val="44"/>
        </w:rPr>
      </w:pPr>
      <w:r w:rsidRPr="00EB2E14">
        <w:rPr>
          <w:caps/>
          <w:sz w:val="44"/>
          <w:szCs w:val="44"/>
        </w:rPr>
        <w:t>Listă CAEN SNC şi domenii SNCDI</w:t>
      </w:r>
    </w:p>
    <w:p w14:paraId="38E38CB6" w14:textId="77777777" w:rsidR="00B951A7" w:rsidRDefault="00B951A7" w:rsidP="004914B9">
      <w:pPr>
        <w:pStyle w:val="Title"/>
        <w:jc w:val="center"/>
        <w:rPr>
          <w:caps/>
        </w:rPr>
      </w:pPr>
    </w:p>
    <w:p w14:paraId="0AAB9472" w14:textId="77777777" w:rsidR="00B951A7" w:rsidRPr="00E87629" w:rsidRDefault="00B951A7" w:rsidP="004914B9">
      <w:pPr>
        <w:pStyle w:val="Title"/>
        <w:jc w:val="center"/>
        <w:rPr>
          <w:caps/>
          <w:color w:val="92D050"/>
        </w:rPr>
      </w:pPr>
    </w:p>
    <w:p w14:paraId="22CBAE02" w14:textId="0C99FDD5" w:rsidR="00334C45" w:rsidRPr="00E87629" w:rsidRDefault="00334C45" w:rsidP="004914B9">
      <w:pPr>
        <w:pStyle w:val="Title"/>
        <w:jc w:val="center"/>
        <w:rPr>
          <w:caps/>
          <w:color w:val="92D050"/>
        </w:rPr>
      </w:pPr>
      <w:r w:rsidRPr="00E87629">
        <w:rPr>
          <w:caps/>
          <w:color w:val="92D050"/>
        </w:rPr>
        <w:t>Partea 1: Lista codurilor CAEN aferente direcțiilor de politică industrială menționate în</w:t>
      </w:r>
      <w:r w:rsidR="004914B9" w:rsidRPr="00E87629">
        <w:rPr>
          <w:caps/>
          <w:color w:val="92D050"/>
        </w:rPr>
        <w:t xml:space="preserve"> </w:t>
      </w:r>
      <w:r w:rsidRPr="00E87629">
        <w:rPr>
          <w:caps/>
          <w:color w:val="92D050"/>
        </w:rPr>
        <w:t>Strategia Națională pentru Competitivitate 2014-2020</w:t>
      </w:r>
    </w:p>
    <w:p w14:paraId="7ADF54B2" w14:textId="77777777" w:rsidR="00334C45" w:rsidRPr="00334C45" w:rsidRDefault="00334C45" w:rsidP="009A4E2B">
      <w:pPr>
        <w:shd w:val="clear" w:color="auto" w:fill="auto"/>
        <w:spacing w:line="240" w:lineRule="auto"/>
        <w:contextualSpacing w:val="0"/>
        <w:jc w:val="center"/>
        <w:rPr>
          <w:rFonts w:eastAsiaTheme="minorHAnsi"/>
          <w:b/>
          <w:color w:val="auto"/>
        </w:rPr>
      </w:pPr>
    </w:p>
    <w:p w14:paraId="64C125ED" w14:textId="77777777" w:rsidR="00334C45" w:rsidRPr="00334C45" w:rsidRDefault="00334C45" w:rsidP="00334C45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</w:p>
    <w:p w14:paraId="60D8D94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  <w:r w:rsidRPr="00334C45">
        <w:rPr>
          <w:rFonts w:eastAsiaTheme="minorHAnsi"/>
          <w:b/>
          <w:color w:val="auto"/>
        </w:rPr>
        <w:t>Turism si ecoturim</w:t>
      </w:r>
    </w:p>
    <w:p w14:paraId="7A144D0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77DB4C3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5510 Hoteluri si alte facilitati de cazare similare</w:t>
      </w:r>
    </w:p>
    <w:p w14:paraId="3308025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5520 Facilitati de cazare pentru vacante si perioade de scurta durata</w:t>
      </w:r>
    </w:p>
    <w:p w14:paraId="554EC98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5530 Parcuri pentru rulote, campinguri si tabere</w:t>
      </w:r>
    </w:p>
    <w:p w14:paraId="4A95240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5590 Alte servicii de cazare</w:t>
      </w:r>
    </w:p>
    <w:p w14:paraId="56948D1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7911 Activitati ale agentiilor turistice</w:t>
      </w:r>
    </w:p>
    <w:p w14:paraId="1BF5960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7912 Activitati ale tur-operatorilor</w:t>
      </w:r>
    </w:p>
    <w:p w14:paraId="378A63B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7990 Alte servicii de rezervare si asistenta turistica</w:t>
      </w:r>
    </w:p>
    <w:p w14:paraId="53211C8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3850633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  <w:r w:rsidRPr="00334C45">
        <w:rPr>
          <w:rFonts w:eastAsiaTheme="minorHAnsi"/>
          <w:b/>
          <w:color w:val="auto"/>
        </w:rPr>
        <w:t>Textile si pielarie</w:t>
      </w:r>
    </w:p>
    <w:p w14:paraId="7EFA748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6955CA3E" w14:textId="10233B56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1310  Pregatirea fibrelor si filarea fibrelor textile</w:t>
      </w:r>
    </w:p>
    <w:p w14:paraId="1B3C8CF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1320  Productia de tesaturi</w:t>
      </w:r>
    </w:p>
    <w:p w14:paraId="7CF8641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1330 Finisarea materialelor textile</w:t>
      </w:r>
    </w:p>
    <w:p w14:paraId="60241B4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1391 Fabricarea de metraje prin tricotare sau crosetare</w:t>
      </w:r>
    </w:p>
    <w:p w14:paraId="6437155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1392 Fabricarea de articole confectionate din textile (cu exceptia imbracamintei si lenjeriei de corp)</w:t>
      </w:r>
    </w:p>
    <w:p w14:paraId="303A53F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1393 Fabricarea de covoare si machete</w:t>
      </w:r>
    </w:p>
    <w:p w14:paraId="48B40EC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1395 Fabricarea de textile netesute si articole din acestea, cu exceptia confectiilor de imbracaminte</w:t>
      </w:r>
    </w:p>
    <w:p w14:paraId="3EA7151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1396 Fabricarea de articole tehnice si industriale din textile</w:t>
      </w:r>
    </w:p>
    <w:p w14:paraId="2AE22EA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1399 Fabricarea altor articole textile</w:t>
      </w:r>
    </w:p>
    <w:p w14:paraId="4223FE0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1411 Fabricarea articolelor de imbracaminte din piele</w:t>
      </w:r>
    </w:p>
    <w:p w14:paraId="79D5321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1412 Fabricarea articolelor de imbracainte din piele</w:t>
      </w:r>
    </w:p>
    <w:p w14:paraId="02EEF37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1413 Fabricarea altor articole de imbracaminte (exclusiv lenjeria de corp)</w:t>
      </w:r>
    </w:p>
    <w:p w14:paraId="23FE2FA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1414  Fabricarea de articole de lenjerie de corp</w:t>
      </w:r>
    </w:p>
    <w:p w14:paraId="697738A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1419 Fabricarea altor articole de imbracaminte si accesorii n.c.a.</w:t>
      </w:r>
    </w:p>
    <w:p w14:paraId="1DC5D38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1420 Fabbricarea articolelor din blana</w:t>
      </w:r>
    </w:p>
    <w:p w14:paraId="4950F95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1431 Fabricarea prin tricotare sau crosetare a ciorapilor si articolelor de galanterie</w:t>
      </w:r>
    </w:p>
    <w:p w14:paraId="4279B4B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lastRenderedPageBreak/>
        <w:t>1439 Fabricarea prin tricotare sau crosetare a altor articole de imbracaminte</w:t>
      </w:r>
    </w:p>
    <w:p w14:paraId="521719A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1511 Tabacirea si finisarea pieilor; prepararea si vopsirea blanurilor</w:t>
      </w:r>
    </w:p>
    <w:p w14:paraId="5B405D4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1512 Fabricarea articolelor de voiaj si marochinarie si a articolelor de harnasament</w:t>
      </w:r>
    </w:p>
    <w:p w14:paraId="4F477AC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1520 Fabricarea incaltamintei</w:t>
      </w:r>
    </w:p>
    <w:p w14:paraId="043E2C8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4616 Intermedieri in comertul cu textile, confectii din blana, incaltaminte si articole din piele</w:t>
      </w:r>
    </w:p>
    <w:p w14:paraId="603E7FF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4624 Comert cu ridicata al blanurilor, pieilor brute si al pieilor prelucrate</w:t>
      </w:r>
    </w:p>
    <w:p w14:paraId="58C039E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4641 Comert cu ridicata al produselor textile</w:t>
      </w:r>
    </w:p>
    <w:p w14:paraId="6179AFC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4642 Comert cu ridicata al imbracamintei si incaltamintei</w:t>
      </w:r>
    </w:p>
    <w:p w14:paraId="145937D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4751 Comert cu amanuntul al textilelor, in magazine specializate</w:t>
      </w:r>
    </w:p>
    <w:p w14:paraId="3DC0F99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4771 Comert cu amanuntul al imbracamintei, in magazine specializate</w:t>
      </w:r>
    </w:p>
    <w:p w14:paraId="2F33192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4772 Comert cu amanuntul al incaltamintei si articolelor din piele, in magazine specializate</w:t>
      </w:r>
    </w:p>
    <w:p w14:paraId="5659A39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4782 Comert cu amanuntul al textilelor, imbracamintei si incaltamintei efectuat prin standuri, chioscuri si piete</w:t>
      </w:r>
    </w:p>
    <w:p w14:paraId="47E5ECA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9523 Repararea incaltamintei si a articolelor din piele</w:t>
      </w:r>
    </w:p>
    <w:p w14:paraId="2F3DD0A9" w14:textId="19FEEAAD" w:rsidR="00334C45" w:rsidRPr="004914B9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9601 Spalarea si curatarea (uscata) articolelor textile si a produselor din blana</w:t>
      </w:r>
    </w:p>
    <w:p w14:paraId="0BA0C525" w14:textId="77777777" w:rsid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21CD53A8" w14:textId="717AB5E3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  <w:r w:rsidRPr="00334C45">
        <w:rPr>
          <w:rFonts w:eastAsiaTheme="minorHAnsi"/>
          <w:b/>
          <w:color w:val="auto"/>
        </w:rPr>
        <w:t>Lemn si mobila</w:t>
      </w:r>
    </w:p>
    <w:p w14:paraId="5D0F167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26DEBE0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1610 Taierea si rindeluirea lemnului</w:t>
      </w:r>
    </w:p>
    <w:p w14:paraId="4A2D261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1621 Fabricarea de furnire si a panourilor de lemn</w:t>
      </w:r>
    </w:p>
    <w:p w14:paraId="411A99B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1622 Fabricarea parchetului asamblat in panouri</w:t>
      </w:r>
    </w:p>
    <w:p w14:paraId="3486FFA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1623 Fabricarea altor elemente de dulgherie si tamplarie, pentru constructii</w:t>
      </w:r>
    </w:p>
    <w:p w14:paraId="3A09A5A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1624 Fabricarea ambalajelor din lemn</w:t>
      </w:r>
    </w:p>
    <w:p w14:paraId="1F2482D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1629 Fabricarea altor produse din lemn; fabricarea articolelor din pluta, paie si din alte material</w:t>
      </w:r>
    </w:p>
    <w:p w14:paraId="56BC01B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3101 Fabricarea de mobila pentru birouri si magazine</w:t>
      </w:r>
    </w:p>
    <w:p w14:paraId="0599B4C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3102 Fabricarea de mobila pentru bucatarii</w:t>
      </w:r>
    </w:p>
    <w:p w14:paraId="74B7EE3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3103 Fabricarea de saltele </w:t>
      </w:r>
      <w:sdt>
        <w:sdtPr>
          <w:rPr>
            <w:rFonts w:eastAsiaTheme="minorHAnsi"/>
            <w:color w:val="auto"/>
          </w:rPr>
          <w:id w:val="1310049836"/>
          <w:docPartObj>
            <w:docPartGallery w:val="Watermarks"/>
          </w:docPartObj>
        </w:sdtPr>
        <w:sdtEndPr/>
        <w:sdtContent>
          <w:r w:rsidRPr="00334C45">
            <w:rPr>
              <w:rFonts w:eastAsia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2CE61C29" wp14:editId="12D328F0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4829BE" w14:textId="11E85036" w:rsidR="00334C45" w:rsidRDefault="00334C45" w:rsidP="00334C4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E61C2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64829BE" w14:textId="11E85036" w:rsidR="00334C45" w:rsidRDefault="00334C45" w:rsidP="00334C45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Pr="00334C45">
        <w:rPr>
          <w:rFonts w:eastAsiaTheme="minorHAnsi"/>
          <w:color w:val="auto"/>
        </w:rPr>
        <w:t>si somiere</w:t>
      </w:r>
    </w:p>
    <w:p w14:paraId="4F3B4E6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3109 Fabricarea de mobila n.c.a.</w:t>
      </w:r>
    </w:p>
    <w:p w14:paraId="313AF6A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4332 Lucrari de tamplarie si dulgherie</w:t>
      </w:r>
    </w:p>
    <w:p w14:paraId="3E15DBA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4613 Intermedieri in comertul cu material lemnos si materiale de constructii</w:t>
      </w:r>
    </w:p>
    <w:p w14:paraId="6797A3B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4647 Comert cu ridicata al mobilei, covoarelor si articolelor de iluminat</w:t>
      </w:r>
    </w:p>
    <w:p w14:paraId="3F6FFFA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4665 Comert cu ridicata al mobilei de birou</w:t>
      </w:r>
    </w:p>
    <w:p w14:paraId="46AFFD5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4673 Comert cu ridicata al materialului lemnos si al materialelor de constructii si echipamentelor 4673</w:t>
      </w:r>
    </w:p>
    <w:p w14:paraId="6896D19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4759 Comert cu amanuntul al mobilei, al articolelor de iluminat si al articolelor de uz casnic n.c.a</w:t>
      </w:r>
    </w:p>
    <w:p w14:paraId="7CF45A2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9524 Repararea mobilei si a furniturilor casnice</w:t>
      </w:r>
    </w:p>
    <w:p w14:paraId="4533C6D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6E5FE7F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  <w:r w:rsidRPr="00334C45">
        <w:rPr>
          <w:rFonts w:eastAsiaTheme="minorHAnsi"/>
          <w:b/>
          <w:color w:val="auto"/>
        </w:rPr>
        <w:t>Industrii creative</w:t>
      </w:r>
    </w:p>
    <w:p w14:paraId="7052E1F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36B3CF0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2341 Fabricarea articolelor ceramice pentru uz gospodaresc si ornamental</w:t>
      </w:r>
    </w:p>
    <w:p w14:paraId="2B19CA4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2349 Fabricarea altor produse ceramice n.c.a.</w:t>
      </w:r>
    </w:p>
    <w:p w14:paraId="17711ED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3212 Fabricarea bijuteriilor si articolelor similare din metale si pietre pretioase</w:t>
      </w:r>
    </w:p>
    <w:p w14:paraId="69B9084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3213 Fabricarea imitatiilor de bijuterii si articole similare</w:t>
      </w:r>
    </w:p>
    <w:p w14:paraId="7A7F746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3220 Fabricarea instrumentelor muzicale</w:t>
      </w:r>
    </w:p>
    <w:p w14:paraId="06A1100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3230 Fabricarea articolelor pentru sport</w:t>
      </w:r>
    </w:p>
    <w:p w14:paraId="6BF16F9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3240 Fabricarea jocurilor si jucariilor</w:t>
      </w:r>
    </w:p>
    <w:p w14:paraId="28535F9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3299 Fabricarea altor produse manufacturiere</w:t>
      </w:r>
    </w:p>
    <w:p w14:paraId="21869BB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5811 Activitati de editare a cartilor</w:t>
      </w:r>
    </w:p>
    <w:p w14:paraId="440F907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5813 Activitati de editare a ziarelor</w:t>
      </w:r>
    </w:p>
    <w:p w14:paraId="24271EA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5814 Activitati de editare a revistelor si periodicelor</w:t>
      </w:r>
    </w:p>
    <w:p w14:paraId="0BCF76D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5819 Alte activitati de editare</w:t>
      </w:r>
    </w:p>
    <w:p w14:paraId="310FA45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5821 Activitati de editare a jocurilor de calculator</w:t>
      </w:r>
    </w:p>
    <w:p w14:paraId="4021B12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5911 Activitati de productie cinematografica, video si de programe de televiziune</w:t>
      </w:r>
    </w:p>
    <w:p w14:paraId="6796A49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5912 Activitati de post-productie cinematografica, video si de programe de televiziune</w:t>
      </w:r>
    </w:p>
    <w:p w14:paraId="1935639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5913 Activitati de distributie a filmelor cinematografice, video si a programelor de televiziune</w:t>
      </w:r>
    </w:p>
    <w:p w14:paraId="303A61D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5914 Proiectia de filme cinematografice</w:t>
      </w:r>
    </w:p>
    <w:p w14:paraId="4AC726C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5920 Activitati de realizare a înregistrarilor audio si activitati de editare muzicala</w:t>
      </w:r>
    </w:p>
    <w:p w14:paraId="55268AC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6010 Activitati de difuzare a programelor de radio</w:t>
      </w:r>
    </w:p>
    <w:p w14:paraId="42A8191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lastRenderedPageBreak/>
        <w:t>6020 Activitati de difuzare a programelor de televiziune</w:t>
      </w:r>
    </w:p>
    <w:p w14:paraId="45D764C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7111 Activitati de arhitectura</w:t>
      </w:r>
    </w:p>
    <w:p w14:paraId="734286A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7112 Activități de inginerie si consultanta tehnică legate de acestea</w:t>
      </w:r>
    </w:p>
    <w:p w14:paraId="5A33A1E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7220 Cercetare- dezvoltare în stiinte sociale si umaniste</w:t>
      </w:r>
    </w:p>
    <w:p w14:paraId="09D63B6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7311 Activitati ale agentiilor de publicitate</w:t>
      </w:r>
    </w:p>
    <w:p w14:paraId="7AB1081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7312 Servicii de reprezentare media</w:t>
      </w:r>
    </w:p>
    <w:p w14:paraId="74909DB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7320 Activitati de studiere a pietei si de sondare a opiniei publice</w:t>
      </w:r>
    </w:p>
    <w:p w14:paraId="6AFE7DD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7410 Activitati de design specializat</w:t>
      </w:r>
    </w:p>
    <w:p w14:paraId="402DB82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7420 Activitati fotografice</w:t>
      </w:r>
    </w:p>
    <w:p w14:paraId="34FDB7E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7430 Activitati de traducere scrisa si orala (interpreti)</w:t>
      </w:r>
    </w:p>
    <w:p w14:paraId="04852B0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8130 Activitati de intretinere peisagistica</w:t>
      </w:r>
    </w:p>
    <w:p w14:paraId="03D08D0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9001 Activitati de interpretare artistica (spectacole)</w:t>
      </w:r>
    </w:p>
    <w:p w14:paraId="72BF051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9002 Activitati suport pentru interpretare artistica (spectacole)</w:t>
      </w:r>
    </w:p>
    <w:p w14:paraId="2532D1A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9003 Activitati de creatie artistica</w:t>
      </w:r>
    </w:p>
    <w:p w14:paraId="29A25B4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9321 Bâlciuri si parcuri de distractii</w:t>
      </w:r>
    </w:p>
    <w:p w14:paraId="5494513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9329 Alte activitati recreative si distractive</w:t>
      </w:r>
    </w:p>
    <w:p w14:paraId="58FC7B1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9525 Repararea ceasurilor si a bijuteriilor</w:t>
      </w:r>
    </w:p>
    <w:p w14:paraId="690A8EC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551419F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  <w:r w:rsidRPr="00334C45">
        <w:rPr>
          <w:rFonts w:eastAsiaTheme="minorHAnsi"/>
          <w:b/>
          <w:color w:val="auto"/>
        </w:rPr>
        <w:t>Industria auto si componente</w:t>
      </w:r>
    </w:p>
    <w:p w14:paraId="7F35295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357FDE2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2211 Fabricarea anvelopelor si a camerelor de aer</w:t>
      </w:r>
    </w:p>
    <w:p w14:paraId="057B29A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2812 Fabricarea de motoare hidraulice</w:t>
      </w:r>
    </w:p>
    <w:p w14:paraId="60F9EC8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2813 Fabricarea de pompe si compreso</w:t>
      </w:r>
      <w:sdt>
        <w:sdtPr>
          <w:rPr>
            <w:rFonts w:eastAsiaTheme="minorHAnsi"/>
            <w:color w:val="auto"/>
          </w:rPr>
          <w:id w:val="-1407454710"/>
          <w:docPartObj>
            <w:docPartGallery w:val="Watermarks"/>
          </w:docPartObj>
        </w:sdtPr>
        <w:sdtEndPr/>
        <w:sdtContent>
          <w:r w:rsidRPr="00334C45">
            <w:rPr>
              <w:rFonts w:eastAsia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0" allowOverlap="1" wp14:anchorId="49D64312" wp14:editId="3BD7F91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99F045" w14:textId="5ED57697" w:rsidR="00334C45" w:rsidRDefault="00334C45" w:rsidP="00334C4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9D64312" id="Text Box 5" o:spid="_x0000_s1027" type="#_x0000_t202" style="position:absolute;left:0;text-align:left;margin-left:0;margin-top:0;width:412.4pt;height:247.4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3A99F045" w14:textId="5ED57697" w:rsidR="00334C45" w:rsidRDefault="00334C45" w:rsidP="00334C45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Pr="00334C45">
        <w:rPr>
          <w:rFonts w:eastAsiaTheme="minorHAnsi"/>
          <w:color w:val="auto"/>
        </w:rPr>
        <w:t>are</w:t>
      </w:r>
    </w:p>
    <w:p w14:paraId="6EF47A8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2814 Fabricarea de articole de robinetari</w:t>
      </w:r>
    </w:p>
    <w:p w14:paraId="340D1AF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2815 Fabricarea lagarelor, angrenajelor, cutiilor de viteza si a elementelor mecanice de transmisie</w:t>
      </w:r>
    </w:p>
    <w:p w14:paraId="75D0E0E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2822 Fabricarea echipamentelor de ridicat si manipulat</w:t>
      </w:r>
    </w:p>
    <w:p w14:paraId="6951EAD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2910 Fabricarea autovehiculelor de transport rutier</w:t>
      </w:r>
    </w:p>
    <w:p w14:paraId="06AA448C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2920 Productia de caroserii pentru autovehicule; fabricarea de remorci si semiremorci</w:t>
      </w:r>
    </w:p>
    <w:p w14:paraId="4D14628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2931 Fabricarea de echipamente electrice si electronice pentru autovehicule si pentru motoare de autovehicule</w:t>
      </w:r>
    </w:p>
    <w:p w14:paraId="2215EE8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2932 Fabricarea altor piese si accesorii pentru autovehicule si pentru motoare de autovehicule</w:t>
      </w:r>
    </w:p>
    <w:p w14:paraId="3E6C7E1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3020 Fabricarea materialului rulant</w:t>
      </w:r>
    </w:p>
    <w:p w14:paraId="632D47E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3312 Repararea masinilor</w:t>
      </w:r>
    </w:p>
    <w:p w14:paraId="5B2BB70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3314 Repararea echipamentelor electrice</w:t>
      </w:r>
    </w:p>
    <w:p w14:paraId="3718EF5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3317 Repararea si intretinerea altor echipamente de transport n.c.a.</w:t>
      </w:r>
    </w:p>
    <w:p w14:paraId="52A2C31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3319 Repararea altor echipamente</w:t>
      </w:r>
    </w:p>
    <w:p w14:paraId="4923CF3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4511 Comert cu autoturisme si autovehicule usoare (sub 3,5 tone)</w:t>
      </w:r>
    </w:p>
    <w:p w14:paraId="7DD1DDE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4520 Intretinerea si repararea autovehiculelor</w:t>
      </w:r>
    </w:p>
    <w:p w14:paraId="773ACE1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4531 Comert cu ridicata de piese si accesorii pentru autovehicule</w:t>
      </w:r>
    </w:p>
    <w:p w14:paraId="26014D3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4532 Comert cu amanuntul de piese si accesorii pentru autovehicule</w:t>
      </w:r>
    </w:p>
    <w:p w14:paraId="1AFB9FA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4540 Comert cu motociclete, piese si accesorii aferente; intretinerea si repararea motocicletelor</w:t>
      </w:r>
    </w:p>
    <w:p w14:paraId="42299D3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518234D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  <w:r w:rsidRPr="00334C45">
        <w:rPr>
          <w:rFonts w:eastAsiaTheme="minorHAnsi"/>
          <w:b/>
          <w:color w:val="auto"/>
        </w:rPr>
        <w:t>Tehnologia informatiilor si telecomunicatii</w:t>
      </w:r>
    </w:p>
    <w:p w14:paraId="0B328D8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2D6C30F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2611 Fabricarea subansamblurilor electronice</w:t>
      </w:r>
    </w:p>
    <w:p w14:paraId="2A9F1AB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2612 Fabricarea altor componente electronice</w:t>
      </w:r>
    </w:p>
    <w:p w14:paraId="34CFE38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2620 Fabricarea calculatoarelor si a echipamentelor periferice</w:t>
      </w:r>
    </w:p>
    <w:p w14:paraId="265862C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2630 Fabricarea echipamentelor de comunicatii</w:t>
      </w:r>
    </w:p>
    <w:p w14:paraId="27D115C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2651 Fabricarea de instrumente si dispozitive pentru masura, verificare, control, navigatie</w:t>
      </w:r>
    </w:p>
    <w:p w14:paraId="1B3D255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2731 Fabricarea de cabluri cu fibra optica </w:t>
      </w:r>
    </w:p>
    <w:p w14:paraId="13CE87B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2732 Fabricarea altor fire si cabluri electrice si electrocasnice</w:t>
      </w:r>
    </w:p>
    <w:p w14:paraId="753892A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2733 Fabricarea dispozitivelor de conexiune pentru fire si cabluri electrice si electronice</w:t>
      </w:r>
    </w:p>
    <w:p w14:paraId="165DF19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2823 Fabricarea masinilor si echipamentelor de birou</w:t>
      </w:r>
    </w:p>
    <w:p w14:paraId="2D0A3C9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4651 Comert cu ridicata al calculatoarelor, echipamentelor periferice si software- ului</w:t>
      </w:r>
    </w:p>
    <w:p w14:paraId="7CC36E0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4652 Comert cu ridicata de componente si echipamente electronice si de telecomunicati</w:t>
      </w:r>
    </w:p>
    <w:p w14:paraId="7061087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4666 Comert cu ridicata al altor masini si echipamente de birou</w:t>
      </w:r>
    </w:p>
    <w:p w14:paraId="558DA14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4741 Comert cu amanuntul al calculatoarelor, unitatilor periferice si software-ului in magazine</w:t>
      </w:r>
    </w:p>
    <w:p w14:paraId="3572077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lastRenderedPageBreak/>
        <w:t>4742 Comert cu amanuntul al echipamentului pentru telecomunicatii in magazine specializate</w:t>
      </w:r>
    </w:p>
    <w:p w14:paraId="72959A8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5829 Activitati de editare a altor produse software</w:t>
      </w:r>
    </w:p>
    <w:p w14:paraId="70550FC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6110 Activitati de telecomunicatii prin retele cu cablu</w:t>
      </w:r>
    </w:p>
    <w:p w14:paraId="0A4AC85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6120 Activitati de telecomunicatii prin retele fara cablu (exclusiv prin satelit)</w:t>
      </w:r>
    </w:p>
    <w:p w14:paraId="71F582D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6130 Activitati de telecomunicatii prin satelit</w:t>
      </w:r>
    </w:p>
    <w:p w14:paraId="72A9FB0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6190 Alte activitati de telecomunicatii</w:t>
      </w:r>
    </w:p>
    <w:p w14:paraId="7E11065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6201 Activitati de realizare a software-ului la comanda</w:t>
      </w:r>
    </w:p>
    <w:p w14:paraId="6E2D826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6202 Activitati de consultanta în tehnologia informatiei</w:t>
      </w:r>
    </w:p>
    <w:p w14:paraId="62F1D12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6203  Activitati de management (gestiune si exploatare) a mijloacelor de calcul</w:t>
      </w:r>
    </w:p>
    <w:p w14:paraId="71F10C7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6209 Alte activitati de servicii privind tehnologia informatiei</w:t>
      </w:r>
    </w:p>
    <w:p w14:paraId="47775E5C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6311 Prelucrarea datelor, administrarea paginilor web si activitati conexe</w:t>
      </w:r>
    </w:p>
    <w:p w14:paraId="496BCD7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6312 Activitati ale portalurilor web</w:t>
      </w:r>
    </w:p>
    <w:p w14:paraId="47B5D9C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6399 Alte activitati de servicii informationale</w:t>
      </w:r>
    </w:p>
    <w:p w14:paraId="2670335C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9511 Repararea calculatoarelor si a echipamentelor periferice</w:t>
      </w:r>
    </w:p>
    <w:p w14:paraId="396F0D4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9512 Repararea echipamentelor de comunicatii</w:t>
      </w:r>
    </w:p>
    <w:p w14:paraId="745CB00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22DB1EC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  <w:r w:rsidRPr="00334C45">
        <w:rPr>
          <w:rFonts w:eastAsiaTheme="minorHAnsi"/>
          <w:b/>
          <w:color w:val="auto"/>
        </w:rPr>
        <w:t>Procesarea alimentelor si bauturilor</w:t>
      </w:r>
    </w:p>
    <w:sdt>
      <w:sdtPr>
        <w:rPr>
          <w:rFonts w:eastAsiaTheme="minorHAnsi"/>
          <w:b/>
          <w:color w:val="auto"/>
        </w:rPr>
        <w:id w:val="743920203"/>
        <w:docPartObj>
          <w:docPartGallery w:val="Watermarks"/>
        </w:docPartObj>
      </w:sdtPr>
      <w:sdtEndPr/>
      <w:sdtContent>
        <w:p w14:paraId="4B392896" w14:textId="77777777" w:rsidR="00334C45" w:rsidRPr="00334C45" w:rsidRDefault="00334C45" w:rsidP="004914B9">
          <w:pPr>
            <w:shd w:val="clear" w:color="auto" w:fill="auto"/>
            <w:spacing w:line="240" w:lineRule="auto"/>
            <w:contextualSpacing w:val="0"/>
            <w:jc w:val="both"/>
            <w:rPr>
              <w:rFonts w:eastAsiaTheme="minorHAnsi"/>
              <w:b/>
              <w:color w:val="auto"/>
            </w:rPr>
          </w:pPr>
          <w:r w:rsidRPr="00334C45">
            <w:rPr>
              <w:rFonts w:eastAsiaTheme="minorHAnsi"/>
              <w:b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677C6C67" wp14:editId="2B57A554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4DB002" w14:textId="250BCFE0" w:rsidR="00334C45" w:rsidRDefault="00334C45" w:rsidP="00334C4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77C6C67" id="Text Box 6" o:spid="_x0000_s1028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D4DB002" w14:textId="250BCFE0" w:rsidR="00334C45" w:rsidRDefault="00334C45" w:rsidP="00334C45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6AD6F05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1011 Productia si conservarea carnii</w:t>
      </w:r>
    </w:p>
    <w:p w14:paraId="52CEF80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1012 Prelucrarea si conservarea carnii de pasare</w:t>
      </w:r>
    </w:p>
    <w:p w14:paraId="690DBD7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1013 Fabricarea produselor din carne</w:t>
      </w:r>
    </w:p>
    <w:p w14:paraId="4F2B774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1020 Prelucrarea si conservarea pestelui, crustaceelor si molustelor</w:t>
      </w:r>
    </w:p>
    <w:p w14:paraId="518B6C8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1031 Prelucrarea si conservarea cartofilor</w:t>
      </w:r>
    </w:p>
    <w:p w14:paraId="6CCE73E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1032 Fabricarea sucurilor de fructe si legume</w:t>
      </w:r>
    </w:p>
    <w:p w14:paraId="4741DD2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1039 Prelucrarea si conservarea fructelor si legumelor</w:t>
      </w:r>
    </w:p>
    <w:p w14:paraId="44CE18D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1041 Fabricarea uleiurilor si grasimilor</w:t>
      </w:r>
    </w:p>
    <w:p w14:paraId="319B59E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1042 Fabricarea margarinei si a altor produse comestibile similare</w:t>
      </w:r>
    </w:p>
    <w:p w14:paraId="2FD5BBE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1051 Fabricarea produselor lactate si a branzeturilor</w:t>
      </w:r>
    </w:p>
    <w:p w14:paraId="3597635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1052 Fabricarea inghetatei</w:t>
      </w:r>
    </w:p>
    <w:p w14:paraId="0BCADE3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1061 Fabricarea produselor de morarit</w:t>
      </w:r>
    </w:p>
    <w:p w14:paraId="00BAD2A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1062 Fabricarea amidonului si a produselor din amidon</w:t>
      </w:r>
    </w:p>
    <w:p w14:paraId="1A2EE8E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1071 Fabricarea painii; fabricarea prajiturilor si a produselor proaspete de patiserie</w:t>
      </w:r>
    </w:p>
    <w:p w14:paraId="14AA39F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1072 Fabricarea biscuitilor si piscoturilor</w:t>
      </w:r>
    </w:p>
    <w:p w14:paraId="617E9FB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1073 Fabricarea macaroanelor, taiteilor, cus-cus-ului si a altor produse fainoase similare</w:t>
      </w:r>
    </w:p>
    <w:p w14:paraId="51C2360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1081 Fabricarea zaharului</w:t>
      </w:r>
    </w:p>
    <w:p w14:paraId="229F034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1082 Fabricarea produselor din cacao, a ciocolatei si a produselor zaharoase</w:t>
      </w:r>
    </w:p>
    <w:p w14:paraId="494DB41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1083 Prelucrarea ceaiului si cafelei</w:t>
      </w:r>
    </w:p>
    <w:p w14:paraId="4503263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1084 Fabricarea condimentelor si ingredientelo</w:t>
      </w:r>
    </w:p>
    <w:p w14:paraId="24DD942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1085 Fabricarea de mancaruri preparate</w:t>
      </w:r>
    </w:p>
    <w:p w14:paraId="638947E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1086 Fabricarea preparatelor alimentare omogenizate si alimentelor dietetice</w:t>
      </w:r>
    </w:p>
    <w:p w14:paraId="24992BF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1089 Fabricarea altor produse alimentare</w:t>
      </w:r>
    </w:p>
    <w:p w14:paraId="23374BB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1101 Distilarea, rafinarea si mixarea bauturilor alcoolice</w:t>
      </w:r>
    </w:p>
    <w:p w14:paraId="1B5F6CF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1102 Fabricarea vinurilor din struguri</w:t>
      </w:r>
    </w:p>
    <w:p w14:paraId="36E3106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1103 Fabricarea cidrului si a altor vinuri din fructe</w:t>
      </w:r>
    </w:p>
    <w:p w14:paraId="3FF8F16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1104 Fabricarea altor bauturi nedistilate, obtinute prin fermentare</w:t>
      </w:r>
    </w:p>
    <w:p w14:paraId="4C518F7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1105 Fabricarea berii</w:t>
      </w:r>
    </w:p>
    <w:p w14:paraId="6FF90DDC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1106 Fabricarea maltului</w:t>
      </w:r>
    </w:p>
    <w:p w14:paraId="40959E0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1107 Productia de bauturi racoritoare nealcoolice; productia de ape minerale si alte ape imbuteliate</w:t>
      </w:r>
    </w:p>
    <w:p w14:paraId="46DBEB4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5610 Restaurante</w:t>
      </w:r>
    </w:p>
    <w:p w14:paraId="7DDDC4E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5621 Activitati de alimentatie (catering) pentru evenimente</w:t>
      </w:r>
    </w:p>
    <w:p w14:paraId="3FD6CD8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5629 Alte activitati de alimentatie</w:t>
      </w:r>
    </w:p>
    <w:p w14:paraId="2E9742C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7BEAAA5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  <w:r w:rsidRPr="00334C45">
        <w:rPr>
          <w:rFonts w:eastAsiaTheme="minorHAnsi"/>
          <w:b/>
          <w:color w:val="auto"/>
        </w:rPr>
        <w:t>Sanatate si produse farmaceutice</w:t>
      </w:r>
    </w:p>
    <w:p w14:paraId="749656D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468FA5E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2110 Fabricarea produselor farmaceutice de baza</w:t>
      </w:r>
    </w:p>
    <w:p w14:paraId="0FDCFA6C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2120 Fabricarea preparatelor farmaceutice</w:t>
      </w:r>
    </w:p>
    <w:p w14:paraId="2B7FB0B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2660 Fabricarea de echipamente pentru radiologie, electrodiagnostic si electroterapie</w:t>
      </w:r>
    </w:p>
    <w:p w14:paraId="5CAC22A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lastRenderedPageBreak/>
        <w:t>3250 Productia de dispozitive, aparate si instrumente medicale si stomatologice</w:t>
      </w:r>
    </w:p>
    <w:p w14:paraId="52B9E19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4646 Comert cu ridicata al produselor farmaceutice</w:t>
      </w:r>
    </w:p>
    <w:p w14:paraId="400F586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4773 Comert cu amanuntul al produselor farmaceutice, in magazine specializate</w:t>
      </w:r>
    </w:p>
    <w:p w14:paraId="27BF7AB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4774 Comert cu amanuntul al articolelor medicale si ortopedice, in magazine specializate</w:t>
      </w:r>
    </w:p>
    <w:p w14:paraId="77D40F7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7500 Activitati veterinare</w:t>
      </w:r>
    </w:p>
    <w:p w14:paraId="1D61C5D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8610 Activitati de asistenta spitaliceasca</w:t>
      </w:r>
    </w:p>
    <w:p w14:paraId="4AEF5D6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8621 Activitati de asistenta medicala generala</w:t>
      </w:r>
    </w:p>
    <w:p w14:paraId="5BDF679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8622 Activitati de asistenta medicala specializata</w:t>
      </w:r>
    </w:p>
    <w:p w14:paraId="24964C5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8623 Activitati de asistenta stomatologica</w:t>
      </w:r>
    </w:p>
    <w:p w14:paraId="34FBBE2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8690 Alte activitati referitoare la sanatatea umana</w:t>
      </w:r>
    </w:p>
    <w:p w14:paraId="38BAFDD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8710 Activitati ale centrelor de ingrijire medicala</w:t>
      </w:r>
    </w:p>
    <w:p w14:paraId="78A8FDD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8720 Activitati ale centrelor de recuperare psihica si de dezintoxicare, exclusiv spitale</w:t>
      </w:r>
    </w:p>
    <w:p w14:paraId="0620028C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8730 Activitati ale caminelor de batrani si ale caminelor pentru persoane aflate in incapacitate de a se ingriji singure</w:t>
      </w:r>
    </w:p>
    <w:p w14:paraId="150E60B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</w:p>
    <w:p w14:paraId="63A04A1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  <w:r w:rsidRPr="00334C45">
        <w:rPr>
          <w:rFonts w:eastAsiaTheme="minorHAnsi"/>
          <w:b/>
          <w:color w:val="auto"/>
        </w:rPr>
        <w:t>Energie si management de mediu</w:t>
      </w:r>
    </w:p>
    <w:p w14:paraId="1747C58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3772809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2712 Fabricarea aparatelor de control si distributie a electricitatii</w:t>
      </w:r>
    </w:p>
    <w:p w14:paraId="3EBC474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2711 Fabricarea motoarelor, generatoarelor si transformatoarelor electrice</w:t>
      </w:r>
    </w:p>
    <w:p w14:paraId="58070C2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2811 Fabricarea de motoare si turbine</w:t>
      </w:r>
    </w:p>
    <w:p w14:paraId="216A88E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3512 Transportul energiei electrice</w:t>
      </w:r>
    </w:p>
    <w:p w14:paraId="0F12604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3513 Distributia energiei electrice</w:t>
      </w:r>
    </w:p>
    <w:p w14:paraId="4F05632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3600 Captarea, tratarea si distributia apei</w:t>
      </w:r>
    </w:p>
    <w:p w14:paraId="1CB8DE2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3700 Colectarea si epurarea apelor uzate</w:t>
      </w:r>
    </w:p>
    <w:p w14:paraId="7B30417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3811 Colectarea deseurilor nepericuloase</w:t>
      </w:r>
    </w:p>
    <w:p w14:paraId="054D036C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3812 Colectarea deseurilor periculoase</w:t>
      </w:r>
    </w:p>
    <w:p w14:paraId="768903E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3821 Tratarea si eliminarea deseuril</w:t>
      </w:r>
      <w:sdt>
        <w:sdtPr>
          <w:rPr>
            <w:rFonts w:eastAsiaTheme="minorHAnsi"/>
            <w:color w:val="auto"/>
          </w:rPr>
          <w:id w:val="1140925632"/>
          <w:docPartObj>
            <w:docPartGallery w:val="Watermarks"/>
          </w:docPartObj>
        </w:sdtPr>
        <w:sdtEndPr/>
        <w:sdtContent>
          <w:r w:rsidRPr="00334C45">
            <w:rPr>
              <w:rFonts w:eastAsia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0" allowOverlap="1" wp14:anchorId="5C6E4F4C" wp14:editId="0EE4F0E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01C976" w14:textId="51329A04" w:rsidR="00334C45" w:rsidRDefault="00334C45" w:rsidP="00334C4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6E4F4C" id="Text Box 7" o:spid="_x0000_s1029" type="#_x0000_t202" style="position:absolute;left:0;text-align:left;margin-left:0;margin-top:0;width:412.4pt;height:247.45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A01C976" w14:textId="51329A04" w:rsidR="00334C45" w:rsidRDefault="00334C45" w:rsidP="00334C45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Pr="00334C45">
        <w:rPr>
          <w:rFonts w:eastAsiaTheme="minorHAnsi"/>
          <w:color w:val="auto"/>
        </w:rPr>
        <w:t>or nepericuloase</w:t>
      </w:r>
    </w:p>
    <w:p w14:paraId="01677B3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3822 Tratarea si eliminarea deseurilor periculoase</w:t>
      </w:r>
    </w:p>
    <w:p w14:paraId="79EE3C0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3831 Demontarea (dezasamblarea) masinilor si echipamentelor scoase din uz pentru recuperarea materialelor</w:t>
      </w:r>
    </w:p>
    <w:p w14:paraId="4382A77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3832 Recuperarea materialelor reciclabile sortate</w:t>
      </w:r>
    </w:p>
    <w:p w14:paraId="065FAFC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3900 Activitati si servicii de decontaminare</w:t>
      </w:r>
    </w:p>
    <w:p w14:paraId="1FE7A24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</w:p>
    <w:p w14:paraId="1448C1E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  <w:r w:rsidRPr="00334C45">
        <w:rPr>
          <w:rFonts w:eastAsiaTheme="minorHAnsi"/>
          <w:b/>
          <w:color w:val="auto"/>
        </w:rPr>
        <w:t>Bioeconomie, biofarmacutica si biotehnologii</w:t>
      </w:r>
    </w:p>
    <w:p w14:paraId="464475E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4B6C838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7211 Cercetare-dezvoltare în biotehnologie</w:t>
      </w:r>
    </w:p>
    <w:p w14:paraId="1CFE8CA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7219 Cercetare-dezvoltare în alte stiinte naturale si inginerie</w:t>
      </w:r>
    </w:p>
    <w:p w14:paraId="6C6624B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</w:p>
    <w:p w14:paraId="259ADEE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  <w:r w:rsidRPr="00334C45">
        <w:rPr>
          <w:rFonts w:eastAsiaTheme="minorHAnsi"/>
          <w:b/>
          <w:color w:val="auto"/>
        </w:rPr>
        <w:t>Construcții</w:t>
      </w:r>
    </w:p>
    <w:p w14:paraId="4166827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14A7BF5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4110 Dezvoltare (promovare) imobiliara</w:t>
      </w:r>
    </w:p>
    <w:p w14:paraId="0264114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4120 Lucrari de constructii a cladirilor rezidentiale si nerezidentiale</w:t>
      </w:r>
    </w:p>
    <w:p w14:paraId="53F670E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4211 Lucrari de constructii a drumurilor si autostrazilor</w:t>
      </w:r>
    </w:p>
    <w:p w14:paraId="3056580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4212 Lucrari de constructii a cailor ferate de suprafata si subterane</w:t>
      </w:r>
    </w:p>
    <w:p w14:paraId="7B7B52D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4221 Lucrari de constructii a proiectelor utilitare pentru fluide</w:t>
      </w:r>
    </w:p>
    <w:p w14:paraId="4526D81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4222 Lucrari de constructii a proiectelor utilitare pentru electricitate si telecomunicatii</w:t>
      </w:r>
    </w:p>
    <w:p w14:paraId="7E3C5167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4291 Constructii hidrotehnice</w:t>
      </w:r>
    </w:p>
    <w:p w14:paraId="6B0BC9F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4299 Lucrari de constructii a altor proiecte ingineresti n.c.a.</w:t>
      </w:r>
    </w:p>
    <w:p w14:paraId="3E4FD1C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4311 Lucrari de demolare a constructiilor</w:t>
      </w:r>
    </w:p>
    <w:p w14:paraId="172FE9C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4312 Lucrari de pregatire a terenului</w:t>
      </w:r>
    </w:p>
    <w:p w14:paraId="242773D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4313 Lucrari de foraj si sondaj pentru constructii</w:t>
      </w:r>
    </w:p>
    <w:p w14:paraId="1894F4E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4321 Lucrari de instalatii electrice</w:t>
      </w:r>
    </w:p>
    <w:p w14:paraId="2584E37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4322 Lucrari de instalatii sanitare, de incalzire si de aer conditionat</w:t>
      </w:r>
    </w:p>
    <w:p w14:paraId="76163A7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4329 Alte lucrari de instalatii pentru constructii</w:t>
      </w:r>
    </w:p>
    <w:p w14:paraId="4DCEE8D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4331 Lucrari de ipsoserie</w:t>
      </w:r>
    </w:p>
    <w:p w14:paraId="15C642E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4332 Lucrari de tamplarie si dulgherie</w:t>
      </w:r>
    </w:p>
    <w:p w14:paraId="7201CC3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4333 Lucrari de pardosire si placare a peretilor</w:t>
      </w:r>
    </w:p>
    <w:p w14:paraId="4A03750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lastRenderedPageBreak/>
        <w:t>4334 Lucrari de vopsitorie, zugraveli si montari de geamuri</w:t>
      </w:r>
    </w:p>
    <w:p w14:paraId="01AE5A4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4339 Alte lucrari de finisare</w:t>
      </w:r>
    </w:p>
    <w:p w14:paraId="18CB0900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4391 Lucrari de invelitori, sarpante si terase la constructii</w:t>
      </w:r>
    </w:p>
    <w:p w14:paraId="4025145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4399 Alte lucrari speciale de constructii n.c.a. 4521*</w:t>
      </w:r>
    </w:p>
    <w:p w14:paraId="698A98E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</w:p>
    <w:p w14:paraId="05180E4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bCs/>
          <w:iCs/>
          <w:color w:val="auto"/>
        </w:rPr>
      </w:pPr>
      <w:r w:rsidRPr="00334C45">
        <w:rPr>
          <w:rFonts w:eastAsiaTheme="minorHAnsi"/>
          <w:b/>
          <w:bCs/>
          <w:iCs/>
          <w:color w:val="auto"/>
        </w:rPr>
        <w:t>Fabricarea materialelor de construcții</w:t>
      </w:r>
    </w:p>
    <w:p w14:paraId="06E8EDD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bCs/>
          <w:iCs/>
          <w:color w:val="auto"/>
        </w:rPr>
      </w:pPr>
    </w:p>
    <w:p w14:paraId="30F963D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2229 </w:t>
      </w:r>
      <w:r w:rsidRPr="00334C45">
        <w:rPr>
          <w:rFonts w:eastAsiaTheme="minorHAnsi"/>
          <w:color w:val="auto"/>
        </w:rPr>
        <w:tab/>
        <w:t>Fabricarea altor produse din material plastic</w:t>
      </w:r>
    </w:p>
    <w:p w14:paraId="6A77156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2311 </w:t>
      </w:r>
      <w:r w:rsidRPr="00334C45">
        <w:rPr>
          <w:rFonts w:eastAsiaTheme="minorHAnsi"/>
          <w:color w:val="auto"/>
        </w:rPr>
        <w:tab/>
        <w:t>Fabricarea sticlei plate</w:t>
      </w:r>
    </w:p>
    <w:p w14:paraId="757DE1E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2312 </w:t>
      </w:r>
      <w:r w:rsidRPr="00334C45">
        <w:rPr>
          <w:rFonts w:eastAsiaTheme="minorHAnsi"/>
          <w:color w:val="auto"/>
        </w:rPr>
        <w:tab/>
        <w:t xml:space="preserve">Prelucrarea şi fasonarea sticlei plate </w:t>
      </w:r>
    </w:p>
    <w:p w14:paraId="794FEC3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2313 </w:t>
      </w:r>
      <w:r w:rsidRPr="00334C45">
        <w:rPr>
          <w:rFonts w:eastAsiaTheme="minorHAnsi"/>
          <w:color w:val="auto"/>
        </w:rPr>
        <w:tab/>
        <w:t xml:space="preserve">Fabricarea articolelor din sticlă </w:t>
      </w:r>
    </w:p>
    <w:p w14:paraId="0A26456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2314 </w:t>
      </w:r>
      <w:r w:rsidRPr="00334C45">
        <w:rPr>
          <w:rFonts w:eastAsiaTheme="minorHAnsi"/>
          <w:color w:val="auto"/>
        </w:rPr>
        <w:tab/>
        <w:t>Fabricarea fibrelor din sticlă</w:t>
      </w:r>
    </w:p>
    <w:p w14:paraId="7941ACF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2319</w:t>
      </w:r>
      <w:r w:rsidRPr="00334C45">
        <w:rPr>
          <w:rFonts w:eastAsiaTheme="minorHAnsi"/>
          <w:color w:val="auto"/>
        </w:rPr>
        <w:tab/>
        <w:t>Fabricarea de sticlărie tehnică</w:t>
      </w:r>
    </w:p>
    <w:p w14:paraId="6795D8D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2320 </w:t>
      </w:r>
      <w:r w:rsidRPr="00334C45">
        <w:rPr>
          <w:rFonts w:eastAsiaTheme="minorHAnsi"/>
          <w:color w:val="auto"/>
        </w:rPr>
        <w:tab/>
        <w:t xml:space="preserve">Fabricarea de produse refractare </w:t>
      </w:r>
    </w:p>
    <w:p w14:paraId="7AADCC22" w14:textId="3FC530E8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2331</w:t>
      </w:r>
      <w:r w:rsidRPr="00334C45">
        <w:rPr>
          <w:rFonts w:eastAsiaTheme="minorHAnsi"/>
          <w:color w:val="auto"/>
        </w:rPr>
        <w:tab/>
        <w:t>Fabricarea plăcilor şi dalelor din ceramică</w:t>
      </w:r>
    </w:p>
    <w:p w14:paraId="787D2E7B" w14:textId="77713895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2332</w:t>
      </w:r>
      <w:r w:rsidRPr="00334C45">
        <w:rPr>
          <w:rFonts w:eastAsiaTheme="minorHAnsi"/>
          <w:color w:val="auto"/>
        </w:rPr>
        <w:tab/>
        <w:t>Fabricarea cărămizilor, ţiglelorşi altor produse pentru construcţii, din argilă arsă</w:t>
      </w:r>
    </w:p>
    <w:p w14:paraId="756D27E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2341 </w:t>
      </w:r>
      <w:r w:rsidRPr="00334C45">
        <w:rPr>
          <w:rFonts w:eastAsiaTheme="minorHAnsi"/>
          <w:color w:val="auto"/>
        </w:rPr>
        <w:tab/>
        <w:t xml:space="preserve">Fabricarea articolelor ceramice pentru uz gospodăresc şi ornamental </w:t>
      </w:r>
    </w:p>
    <w:p w14:paraId="779FE50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2342 </w:t>
      </w:r>
      <w:r w:rsidRPr="00334C45">
        <w:rPr>
          <w:rFonts w:eastAsiaTheme="minorHAnsi"/>
          <w:color w:val="auto"/>
        </w:rPr>
        <w:tab/>
        <w:t xml:space="preserve">Fabricarea de obiecte sanitare din ceramică </w:t>
      </w:r>
    </w:p>
    <w:p w14:paraId="4C2285AD" w14:textId="637DAAA3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2343</w:t>
      </w:r>
      <w:r w:rsidRPr="00334C45">
        <w:rPr>
          <w:rFonts w:eastAsiaTheme="minorHAnsi"/>
          <w:color w:val="auto"/>
        </w:rPr>
        <w:tab/>
        <w:t>Fabricarea izolatorilor şi pieselor izolante din ceramică</w:t>
      </w:r>
    </w:p>
    <w:p w14:paraId="636F1DF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2344 </w:t>
      </w:r>
      <w:r w:rsidRPr="00334C45">
        <w:rPr>
          <w:rFonts w:eastAsiaTheme="minorHAnsi"/>
          <w:color w:val="auto"/>
        </w:rPr>
        <w:tab/>
        <w:t xml:space="preserve">Fabricarea altor produse tehnice din ceramică </w:t>
      </w:r>
    </w:p>
    <w:p w14:paraId="38DE01B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2349 </w:t>
      </w:r>
      <w:r w:rsidRPr="00334C45">
        <w:rPr>
          <w:rFonts w:eastAsiaTheme="minorHAnsi"/>
          <w:color w:val="auto"/>
        </w:rPr>
        <w:tab/>
        <w:t xml:space="preserve">Fabricarea altor produse ceramice n.c.a. </w:t>
      </w:r>
    </w:p>
    <w:p w14:paraId="37F5D4E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2351</w:t>
      </w:r>
      <w:r w:rsidRPr="00334C45">
        <w:rPr>
          <w:rFonts w:eastAsiaTheme="minorHAnsi"/>
          <w:color w:val="auto"/>
        </w:rPr>
        <w:tab/>
        <w:t>Fabricarea cimentului</w:t>
      </w:r>
    </w:p>
    <w:p w14:paraId="6CF4831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2352</w:t>
      </w:r>
      <w:r w:rsidRPr="00334C45">
        <w:rPr>
          <w:rFonts w:eastAsiaTheme="minorHAnsi"/>
          <w:color w:val="auto"/>
        </w:rPr>
        <w:tab/>
        <w:t xml:space="preserve">Fabricarea varului si ipsosului </w:t>
      </w:r>
    </w:p>
    <w:p w14:paraId="7B55206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2361 </w:t>
      </w:r>
      <w:r w:rsidRPr="00334C45">
        <w:rPr>
          <w:rFonts w:eastAsiaTheme="minorHAnsi"/>
          <w:color w:val="auto"/>
        </w:rPr>
        <w:tab/>
        <w:t>Fabricarea produselor din beton pentru construcţii</w:t>
      </w:r>
    </w:p>
    <w:p w14:paraId="0BC8172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2362 </w:t>
      </w:r>
      <w:r w:rsidRPr="00334C45">
        <w:rPr>
          <w:rFonts w:eastAsiaTheme="minorHAnsi"/>
          <w:color w:val="auto"/>
        </w:rPr>
        <w:tab/>
        <w:t>Fabricarea produselor din ipsos pentru construcţii</w:t>
      </w:r>
    </w:p>
    <w:p w14:paraId="162D455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2363</w:t>
      </w:r>
      <w:r w:rsidRPr="00334C45">
        <w:rPr>
          <w:rFonts w:eastAsiaTheme="minorHAnsi"/>
          <w:color w:val="auto"/>
        </w:rPr>
        <w:tab/>
        <w:t xml:space="preserve">Fabricarea betonului </w:t>
      </w:r>
    </w:p>
    <w:p w14:paraId="61CA762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2364</w:t>
      </w:r>
      <w:r w:rsidRPr="00334C45">
        <w:rPr>
          <w:rFonts w:eastAsiaTheme="minorHAnsi"/>
          <w:color w:val="auto"/>
        </w:rPr>
        <w:tab/>
        <w:t>Fabricarea mortarului</w:t>
      </w:r>
    </w:p>
    <w:p w14:paraId="2F234B39" w14:textId="45022479" w:rsidR="00334C45" w:rsidRPr="00334C45" w:rsidRDefault="00334C45" w:rsidP="004914B9">
      <w:pPr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76"/>
        </w:tabs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2365 </w:t>
      </w:r>
      <w:r w:rsidRPr="00334C45">
        <w:rPr>
          <w:rFonts w:eastAsiaTheme="minorHAnsi"/>
          <w:color w:val="auto"/>
        </w:rPr>
        <w:tab/>
        <w:t xml:space="preserve">Fabricarea produselor din azbociment </w:t>
      </w:r>
      <w:r>
        <w:rPr>
          <w:rFonts w:eastAsiaTheme="minorHAnsi"/>
          <w:color w:val="auto"/>
        </w:rPr>
        <w:tab/>
      </w:r>
      <w:sdt>
        <w:sdtPr>
          <w:rPr>
            <w:rFonts w:eastAsiaTheme="minorHAnsi"/>
            <w:color w:val="auto"/>
          </w:rPr>
          <w:id w:val="-59024984"/>
          <w:docPartObj>
            <w:docPartGallery w:val="Watermarks"/>
          </w:docPartObj>
        </w:sdtPr>
        <w:sdtEndPr/>
        <w:sdtContent>
          <w:r w:rsidRPr="00334C45">
            <w:rPr>
              <w:rFonts w:eastAsia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0" allowOverlap="1" wp14:anchorId="763CCF6F" wp14:editId="4F31A54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12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30D1C5" w14:textId="1D4B7CE6" w:rsidR="00334C45" w:rsidRDefault="00334C45" w:rsidP="00334C4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3CCF6F" id="Text Box 12" o:spid="_x0000_s1031" type="#_x0000_t202" style="position:absolute;margin-left:0;margin-top:0;width:412.4pt;height:247.4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430D1C5" w14:textId="1D4B7CE6" w:rsidR="00334C45" w:rsidRDefault="00334C45" w:rsidP="00334C45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7809A51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2369 </w:t>
      </w:r>
      <w:r w:rsidRPr="00334C45">
        <w:rPr>
          <w:rFonts w:eastAsiaTheme="minorHAnsi"/>
          <w:color w:val="auto"/>
        </w:rPr>
        <w:tab/>
        <w:t xml:space="preserve">Fabricarea altor articole din beton, ciment şi ipsos </w:t>
      </w:r>
    </w:p>
    <w:p w14:paraId="251060D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2370 </w:t>
      </w:r>
      <w:r w:rsidRPr="00334C45">
        <w:rPr>
          <w:rFonts w:eastAsiaTheme="minorHAnsi"/>
          <w:color w:val="auto"/>
        </w:rPr>
        <w:tab/>
        <w:t xml:space="preserve">Tăierea, fasonarea şi finisarea pietrei  </w:t>
      </w:r>
    </w:p>
    <w:p w14:paraId="005F019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2391 </w:t>
      </w:r>
      <w:r w:rsidRPr="00334C45">
        <w:rPr>
          <w:rFonts w:eastAsiaTheme="minorHAnsi"/>
          <w:color w:val="auto"/>
        </w:rPr>
        <w:tab/>
        <w:t xml:space="preserve">Fabricarea de produse abrazive </w:t>
      </w:r>
    </w:p>
    <w:p w14:paraId="51F83CA3" w14:textId="0AF205BB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2399 </w:t>
      </w:r>
      <w:r w:rsidRPr="00334C45">
        <w:rPr>
          <w:rFonts w:eastAsiaTheme="minorHAnsi"/>
          <w:color w:val="auto"/>
        </w:rPr>
        <w:tab/>
        <w:t>Fabricarea altor produse din minerale nemetalice, n.c.a.</w:t>
      </w:r>
    </w:p>
    <w:p w14:paraId="3B3B093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</w:p>
    <w:p w14:paraId="62DE42B3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b/>
          <w:bCs/>
          <w:iCs/>
          <w:color w:val="auto"/>
        </w:rPr>
      </w:pPr>
      <w:r w:rsidRPr="00334C45">
        <w:rPr>
          <w:rFonts w:eastAsiaTheme="minorHAnsi"/>
          <w:b/>
          <w:bCs/>
          <w:iCs/>
          <w:color w:val="auto"/>
        </w:rPr>
        <w:t xml:space="preserve">Activități profesionale, științifice și tehnice </w:t>
      </w:r>
    </w:p>
    <w:p w14:paraId="03B1A93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i/>
          <w:color w:val="auto"/>
        </w:rPr>
      </w:pPr>
    </w:p>
    <w:p w14:paraId="51B4804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7111 </w:t>
      </w:r>
      <w:r w:rsidRPr="00334C45">
        <w:rPr>
          <w:rFonts w:eastAsiaTheme="minorHAnsi"/>
          <w:color w:val="auto"/>
        </w:rPr>
        <w:tab/>
        <w:t>Activităţi de arhitectură</w:t>
      </w:r>
    </w:p>
    <w:p w14:paraId="14AB49CB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7112 </w:t>
      </w:r>
      <w:r w:rsidRPr="00334C45">
        <w:rPr>
          <w:rFonts w:eastAsiaTheme="minorHAnsi"/>
          <w:color w:val="auto"/>
        </w:rPr>
        <w:tab/>
        <w:t xml:space="preserve">Activităţi de inginerie şiconsultanţă tehnică legate de acestea </w:t>
      </w:r>
    </w:p>
    <w:p w14:paraId="0A3AA43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7120 </w:t>
      </w:r>
      <w:r w:rsidRPr="00334C45">
        <w:rPr>
          <w:rFonts w:eastAsiaTheme="minorHAnsi"/>
          <w:color w:val="auto"/>
        </w:rPr>
        <w:tab/>
        <w:t xml:space="preserve">Activităţi de testări şi analize tehnice </w:t>
      </w:r>
    </w:p>
    <w:p w14:paraId="06BAF062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7211</w:t>
      </w:r>
      <w:r w:rsidRPr="00334C45">
        <w:rPr>
          <w:rFonts w:eastAsiaTheme="minorHAnsi"/>
          <w:color w:val="auto"/>
        </w:rPr>
        <w:tab/>
        <w:t>Cercetare-dezvoltare în biotehnologie</w:t>
      </w:r>
    </w:p>
    <w:p w14:paraId="4CA492A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7219</w:t>
      </w:r>
      <w:r w:rsidRPr="00334C45">
        <w:rPr>
          <w:rFonts w:eastAsiaTheme="minorHAnsi"/>
          <w:color w:val="auto"/>
        </w:rPr>
        <w:tab/>
        <w:t>Cercetare-dezvoltare în alte ştiinţe naturale şi inginerie</w:t>
      </w:r>
    </w:p>
    <w:p w14:paraId="0DE7503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</w:p>
    <w:p w14:paraId="7DFDD9C5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  <w:r w:rsidRPr="00334C45">
        <w:rPr>
          <w:rFonts w:eastAsiaTheme="minorHAnsi"/>
          <w:b/>
          <w:color w:val="auto"/>
        </w:rPr>
        <w:t>Distribuție</w:t>
      </w:r>
    </w:p>
    <w:p w14:paraId="0E9861D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color w:val="auto"/>
        </w:rPr>
      </w:pPr>
    </w:p>
    <w:p w14:paraId="06ED3D29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4920 Transporturi de marfa pe calea ferata</w:t>
      </w:r>
    </w:p>
    <w:p w14:paraId="5650042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4941 Transporturi rutiere de marfuri</w:t>
      </w:r>
    </w:p>
    <w:p w14:paraId="56BBC66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5020 Transporturi maritime si costiere de marfa</w:t>
      </w:r>
    </w:p>
    <w:p w14:paraId="7CB7116A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5040 Transportul de marfa pe cai navigabile interioare</w:t>
      </w:r>
    </w:p>
    <w:p w14:paraId="162411F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5121 Transporturi aeriene de marfa</w:t>
      </w:r>
    </w:p>
    <w:p w14:paraId="00D1C6F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5122 Transporturi spatiale</w:t>
      </w:r>
    </w:p>
    <w:p w14:paraId="0ACB895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5210 Depozitari</w:t>
      </w:r>
    </w:p>
    <w:p w14:paraId="3D618A2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5221 Activitati de servicii anexe pentru transporturi terestre</w:t>
      </w:r>
    </w:p>
    <w:p w14:paraId="61FCF50E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5222 Activitati de servicii anexe transporturilor pe apa</w:t>
      </w:r>
    </w:p>
    <w:p w14:paraId="4052132C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5223 Activitati de servicii anexe transporturilor aeriene</w:t>
      </w:r>
    </w:p>
    <w:p w14:paraId="27B646D8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5224 Manipulari</w:t>
      </w:r>
    </w:p>
    <w:p w14:paraId="16C8875D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5310 Activitati postale desfasurate sub obligativitatea serviciului universal</w:t>
      </w:r>
    </w:p>
    <w:p w14:paraId="37CF15A8" w14:textId="01D29B6C" w:rsidR="00334C45" w:rsidRDefault="00334C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</w:p>
    <w:p w14:paraId="4A9DA338" w14:textId="11AD314D" w:rsidR="004914B9" w:rsidRDefault="004914B9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</w:p>
    <w:p w14:paraId="3C491AC9" w14:textId="5B955341" w:rsidR="00AC4545" w:rsidRDefault="00AC4545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</w:p>
    <w:p w14:paraId="188DEA61" w14:textId="77777777" w:rsidR="00827137" w:rsidRPr="00334C45" w:rsidRDefault="00827137" w:rsidP="004914B9">
      <w:pPr>
        <w:shd w:val="clear" w:color="auto" w:fill="auto"/>
        <w:spacing w:line="240" w:lineRule="auto"/>
        <w:contextualSpacing w:val="0"/>
        <w:rPr>
          <w:rFonts w:eastAsiaTheme="minorHAnsi"/>
          <w:color w:val="auto"/>
        </w:rPr>
      </w:pPr>
    </w:p>
    <w:p w14:paraId="7F05CF66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center"/>
        <w:rPr>
          <w:rFonts w:eastAsiaTheme="minorHAnsi"/>
          <w:b/>
          <w:color w:val="auto"/>
        </w:rPr>
      </w:pPr>
    </w:p>
    <w:p w14:paraId="1CF26ACD" w14:textId="77777777" w:rsidR="00334C45" w:rsidRPr="00334C45" w:rsidRDefault="00334C45" w:rsidP="004914B9">
      <w:pPr>
        <w:pStyle w:val="Title"/>
        <w:jc w:val="center"/>
        <w:rPr>
          <w:rFonts w:eastAsia="Times New Roman"/>
        </w:rPr>
      </w:pPr>
      <w:r w:rsidRPr="00334C45">
        <w:t>PARTEA 2: LISTA DOMENIILOR ȘI SUBDOMENIILOR DE SPECIALIZARE INTELIGENTĂ ȘI SĂNĂTATE</w:t>
      </w:r>
    </w:p>
    <w:p w14:paraId="1AF7FFE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</w:p>
    <w:p w14:paraId="372235E9" w14:textId="77777777" w:rsidR="00334C45" w:rsidRPr="00334C45" w:rsidRDefault="00334C45" w:rsidP="004914B9">
      <w:pPr>
        <w:numPr>
          <w:ilvl w:val="0"/>
          <w:numId w:val="3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bCs/>
          <w:color w:val="auto"/>
        </w:rPr>
      </w:pPr>
      <w:r w:rsidRPr="00334C45">
        <w:rPr>
          <w:rFonts w:eastAsiaTheme="minorHAnsi"/>
          <w:b/>
          <w:bCs/>
          <w:color w:val="auto"/>
        </w:rPr>
        <w:t>BIOECONOMIE</w:t>
      </w:r>
    </w:p>
    <w:p w14:paraId="367B0D6D" w14:textId="77777777" w:rsidR="00334C45" w:rsidRPr="00334C45" w:rsidRDefault="00334C45" w:rsidP="004914B9">
      <w:pPr>
        <w:numPr>
          <w:ilvl w:val="1"/>
          <w:numId w:val="3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Agro-alimentare</w:t>
      </w:r>
    </w:p>
    <w:p w14:paraId="29BEEA03" w14:textId="77777777" w:rsidR="00334C45" w:rsidRPr="00334C45" w:rsidRDefault="00334C45" w:rsidP="004914B9">
      <w:pPr>
        <w:shd w:val="clear" w:color="auto" w:fill="auto"/>
        <w:spacing w:line="240" w:lineRule="auto"/>
        <w:ind w:left="1080" w:hanging="371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1.1.1. Produse alimentare sigure, accesibile şi optimizate nutrițional</w:t>
      </w:r>
    </w:p>
    <w:p w14:paraId="1C243FA5" w14:textId="77777777" w:rsidR="00334C45" w:rsidRPr="00334C45" w:rsidRDefault="00334C45" w:rsidP="004914B9">
      <w:pPr>
        <w:shd w:val="clear" w:color="auto" w:fill="auto"/>
        <w:spacing w:line="240" w:lineRule="auto"/>
        <w:ind w:left="1080" w:hanging="371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1.1.2. Dezvoltarea de noi produse, practici, procese şi tehnologii în sectorul horticol </w:t>
      </w:r>
    </w:p>
    <w:p w14:paraId="35AA6C84" w14:textId="77777777" w:rsidR="00334C45" w:rsidRPr="00334C45" w:rsidRDefault="00334C45" w:rsidP="004914B9">
      <w:pPr>
        <w:shd w:val="clear" w:color="auto" w:fill="auto"/>
        <w:spacing w:line="240" w:lineRule="auto"/>
        <w:ind w:left="1080" w:hanging="371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1.1.3. Adaptarea sectorului de zootehnie, medicină veterinară, pescuit, acvacultură şi sericicultură, la provocările secolului XXI</w:t>
      </w:r>
    </w:p>
    <w:p w14:paraId="6611DA0B" w14:textId="77777777" w:rsidR="00334C45" w:rsidRPr="00334C45" w:rsidRDefault="00334C45" w:rsidP="004914B9">
      <w:pPr>
        <w:shd w:val="clear" w:color="auto" w:fill="auto"/>
        <w:spacing w:line="240" w:lineRule="auto"/>
        <w:ind w:left="1080" w:hanging="371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1.1.4.  Dezvoltarea durabilă a sectorului forestier, creşterea competitivității acestuia şi a calităţii vieții</w:t>
      </w:r>
    </w:p>
    <w:p w14:paraId="55E6CCE2" w14:textId="77777777" w:rsidR="00334C45" w:rsidRPr="00334C45" w:rsidRDefault="00334C45" w:rsidP="004914B9">
      <w:pPr>
        <w:shd w:val="clear" w:color="auto" w:fill="auto"/>
        <w:spacing w:line="240" w:lineRule="auto"/>
        <w:ind w:left="1080" w:hanging="371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1.1.5. Dezvoltarea durabilă a producției culturilor de câmp adaptate impactului schimbărilor climatice globale</w:t>
      </w:r>
      <w:sdt>
        <w:sdtPr>
          <w:rPr>
            <w:rFonts w:eastAsiaTheme="minorHAnsi"/>
            <w:color w:val="auto"/>
          </w:rPr>
          <w:id w:val="115881793"/>
          <w:docPartObj>
            <w:docPartGallery w:val="Watermarks"/>
          </w:docPartObj>
        </w:sdtPr>
        <w:sdtEndPr/>
        <w:sdtContent>
          <w:r w:rsidRPr="00334C45">
            <w:rPr>
              <w:rFonts w:eastAsia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2312A724" wp14:editId="1DA2CDA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0FD668" w14:textId="7403372D" w:rsidR="00334C45" w:rsidRDefault="00334C45" w:rsidP="00334C4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12A724" id="Text Box 1" o:spid="_x0000_s1032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AxEtSB+AEAAMwDAAAOAAAAAAAAAAAAAAAAAC4CAABk&#10;cnMvZTJvRG9jLnhtbFBLAQItABQABgAIAAAAIQA7LaRo2wAAAAUBAAAPAAAAAAAAAAAAAAAAAFIE&#10;AABkcnMvZG93bnJldi54bWxQSwUGAAAAAAQABADzAAAAWg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10FD668" w14:textId="7403372D" w:rsidR="00334C45" w:rsidRDefault="00334C45" w:rsidP="00334C45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24EE1BB" w14:textId="77777777" w:rsidR="00334C45" w:rsidRPr="00334C45" w:rsidRDefault="00334C45" w:rsidP="004914B9">
      <w:pPr>
        <w:numPr>
          <w:ilvl w:val="1"/>
          <w:numId w:val="3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Bioenergie – biogaz, biomasă, biocombustibil </w:t>
      </w:r>
    </w:p>
    <w:p w14:paraId="77367E6C" w14:textId="77777777" w:rsidR="00334C45" w:rsidRPr="00334C45" w:rsidRDefault="00334C45" w:rsidP="004914B9">
      <w:pPr>
        <w:numPr>
          <w:ilvl w:val="1"/>
          <w:numId w:val="3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Biotehnologii </w:t>
      </w:r>
    </w:p>
    <w:p w14:paraId="009CFDFC" w14:textId="77777777" w:rsidR="00334C45" w:rsidRPr="00334C45" w:rsidRDefault="00334C45" w:rsidP="004914B9">
      <w:pPr>
        <w:numPr>
          <w:ilvl w:val="2"/>
          <w:numId w:val="3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Bionanotehnologii</w:t>
      </w:r>
    </w:p>
    <w:p w14:paraId="21C84CB1" w14:textId="77777777" w:rsidR="00334C45" w:rsidRPr="00334C45" w:rsidRDefault="00334C45" w:rsidP="004914B9">
      <w:pPr>
        <w:numPr>
          <w:ilvl w:val="2"/>
          <w:numId w:val="3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Biotehnologii de mediu</w:t>
      </w:r>
    </w:p>
    <w:p w14:paraId="1C32F939" w14:textId="77777777" w:rsidR="00334C45" w:rsidRPr="00334C45" w:rsidRDefault="00334C45" w:rsidP="004914B9">
      <w:pPr>
        <w:numPr>
          <w:ilvl w:val="2"/>
          <w:numId w:val="3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Biotehnologii agro-alimentare</w:t>
      </w:r>
    </w:p>
    <w:p w14:paraId="6A8FB34B" w14:textId="77777777" w:rsidR="00334C45" w:rsidRPr="00334C45" w:rsidRDefault="00334C45" w:rsidP="004914B9">
      <w:pPr>
        <w:numPr>
          <w:ilvl w:val="2"/>
          <w:numId w:val="3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Biotehnologii industriale</w:t>
      </w:r>
    </w:p>
    <w:p w14:paraId="25DE338E" w14:textId="77777777" w:rsidR="00334C45" w:rsidRPr="00334C45" w:rsidRDefault="00334C45" w:rsidP="004914B9">
      <w:pPr>
        <w:numPr>
          <w:ilvl w:val="2"/>
          <w:numId w:val="3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Biotehnologii medicale şi farmaceutice</w:t>
      </w:r>
    </w:p>
    <w:p w14:paraId="586C8E93" w14:textId="77777777" w:rsidR="00334C45" w:rsidRPr="00334C45" w:rsidRDefault="00334C45" w:rsidP="004914B9">
      <w:pPr>
        <w:numPr>
          <w:ilvl w:val="2"/>
          <w:numId w:val="3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Bioanaliza</w:t>
      </w:r>
    </w:p>
    <w:p w14:paraId="57A67BE3" w14:textId="77777777" w:rsidR="00334C45" w:rsidRPr="00334C45" w:rsidRDefault="00334C45" w:rsidP="004914B9">
      <w:pPr>
        <w:numPr>
          <w:ilvl w:val="1"/>
          <w:numId w:val="3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Știința medicamentului</w:t>
      </w:r>
    </w:p>
    <w:p w14:paraId="28EB8F2E" w14:textId="77777777" w:rsidR="00334C45" w:rsidRPr="00334C45" w:rsidRDefault="00334C45" w:rsidP="004914B9">
      <w:pPr>
        <w:numPr>
          <w:ilvl w:val="2"/>
          <w:numId w:val="4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Evaluarea in vitro/ in vivo în procesul de proiectare a medicamentelor generice</w:t>
      </w:r>
    </w:p>
    <w:p w14:paraId="6FE097C6" w14:textId="77777777" w:rsidR="00334C45" w:rsidRPr="00334C45" w:rsidRDefault="00334C45" w:rsidP="004914B9">
      <w:pPr>
        <w:numPr>
          <w:ilvl w:val="2"/>
          <w:numId w:val="4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Modelarea matematică pentru corelarea datelor in vitro cu cele in vivo, în vederea dezvoltării de metode alternative, biorelevante, la metodele in vivo</w:t>
      </w:r>
    </w:p>
    <w:p w14:paraId="162B6C63" w14:textId="77777777" w:rsidR="00334C45" w:rsidRPr="00334C45" w:rsidRDefault="00334C45" w:rsidP="004914B9">
      <w:pPr>
        <w:shd w:val="clear" w:color="auto" w:fill="auto"/>
        <w:spacing w:line="240" w:lineRule="auto"/>
        <w:ind w:left="1440" w:hanging="72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1.4.3 Forme farmaceutice cu acțiune sistemică, locală şi de transport la țintă şi tehnologiile aferente, pentru optimizarea profilului biofarmaceutic şi farmacocinetic</w:t>
      </w:r>
    </w:p>
    <w:p w14:paraId="1AE9C358" w14:textId="77777777" w:rsidR="00334C45" w:rsidRPr="00334C45" w:rsidRDefault="00334C45" w:rsidP="004914B9">
      <w:pPr>
        <w:shd w:val="clear" w:color="auto" w:fill="auto"/>
        <w:spacing w:line="240" w:lineRule="auto"/>
        <w:ind w:firstLine="72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1.4.4 Design molecular (bio)sinteză, semi-sinteză, screening de înaltă performanţă</w:t>
      </w:r>
    </w:p>
    <w:p w14:paraId="14F7D559" w14:textId="77777777" w:rsidR="00334C45" w:rsidRPr="00334C45" w:rsidRDefault="00334C45" w:rsidP="004914B9">
      <w:pPr>
        <w:shd w:val="clear" w:color="auto" w:fill="auto"/>
        <w:spacing w:line="240" w:lineRule="auto"/>
        <w:ind w:left="1440" w:hanging="72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1.4.5 Biodiversitatea și abordarea holistică a interrelației microorganismelor cu mediul, animalele și omul.</w:t>
      </w:r>
    </w:p>
    <w:p w14:paraId="02C06AA9" w14:textId="77777777" w:rsidR="00334C45" w:rsidRPr="00334C45" w:rsidRDefault="00334C45" w:rsidP="004914B9">
      <w:pPr>
        <w:shd w:val="clear" w:color="auto" w:fill="auto"/>
        <w:spacing w:line="240" w:lineRule="auto"/>
        <w:ind w:left="1440" w:hanging="72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1.4.6 Monitorizarea răspândirii transfrontaliere a microorganismelor înalt patogene cu potențial de răspândire în masă.</w:t>
      </w:r>
    </w:p>
    <w:p w14:paraId="2AC89922" w14:textId="77777777" w:rsidR="00334C45" w:rsidRPr="00334C45" w:rsidRDefault="00334C45" w:rsidP="004914B9">
      <w:pPr>
        <w:shd w:val="clear" w:color="auto" w:fill="auto"/>
        <w:spacing w:line="240" w:lineRule="auto"/>
        <w:ind w:left="1440"/>
        <w:jc w:val="both"/>
        <w:rPr>
          <w:rFonts w:eastAsiaTheme="minorHAnsi"/>
          <w:color w:val="auto"/>
        </w:rPr>
      </w:pPr>
    </w:p>
    <w:p w14:paraId="6CA7689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bCs/>
          <w:color w:val="auto"/>
        </w:rPr>
      </w:pPr>
      <w:r w:rsidRPr="00334C45">
        <w:rPr>
          <w:rFonts w:eastAsiaTheme="minorHAnsi"/>
          <w:b/>
          <w:bCs/>
          <w:color w:val="auto"/>
        </w:rPr>
        <w:t>2. TEHNOLOGII INFORMATIONALE ŞI DE COMUNICATII, SPAȚIU ȘI SECURITATE</w:t>
      </w:r>
    </w:p>
    <w:p w14:paraId="6D65803D" w14:textId="77777777" w:rsidR="00334C45" w:rsidRPr="00334C45" w:rsidRDefault="00334C45" w:rsidP="004914B9">
      <w:pPr>
        <w:shd w:val="clear" w:color="auto" w:fill="auto"/>
        <w:spacing w:line="240" w:lineRule="auto"/>
        <w:ind w:firstLine="426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2.1.Tehnologii informaționale și de comunicații</w:t>
      </w:r>
    </w:p>
    <w:p w14:paraId="69F59453" w14:textId="77777777" w:rsidR="00334C45" w:rsidRPr="00334C45" w:rsidRDefault="00334C45" w:rsidP="004914B9">
      <w:pPr>
        <w:numPr>
          <w:ilvl w:val="2"/>
          <w:numId w:val="5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Analiza, managementul şi securitatea datelor de mari dimensiuni</w:t>
      </w:r>
    </w:p>
    <w:p w14:paraId="0D483136" w14:textId="77777777" w:rsidR="00334C45" w:rsidRPr="00334C45" w:rsidRDefault="00334C45" w:rsidP="004914B9">
      <w:pPr>
        <w:numPr>
          <w:ilvl w:val="2"/>
          <w:numId w:val="5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Internetul viitorului</w:t>
      </w:r>
    </w:p>
    <w:p w14:paraId="25949E2A" w14:textId="77777777" w:rsidR="00334C45" w:rsidRPr="00334C45" w:rsidRDefault="00334C45" w:rsidP="004914B9">
      <w:pPr>
        <w:numPr>
          <w:ilvl w:val="2"/>
          <w:numId w:val="5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Tehnologii, instrumente și metode pentru dezvoltarea de software</w:t>
      </w:r>
    </w:p>
    <w:p w14:paraId="518477EA" w14:textId="77777777" w:rsidR="00334C45" w:rsidRPr="00334C45" w:rsidRDefault="00334C45" w:rsidP="004914B9">
      <w:pPr>
        <w:numPr>
          <w:ilvl w:val="2"/>
          <w:numId w:val="5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Calcule de înaltă performanță și noi modele computaționale</w:t>
      </w:r>
    </w:p>
    <w:p w14:paraId="61F930DC" w14:textId="77777777" w:rsidR="00334C45" w:rsidRPr="00334C45" w:rsidRDefault="00334C45" w:rsidP="004914B9">
      <w:pPr>
        <w:shd w:val="clear" w:color="auto" w:fill="auto"/>
        <w:spacing w:line="240" w:lineRule="auto"/>
        <w:ind w:firstLine="426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2.2. Spațiu</w:t>
      </w:r>
    </w:p>
    <w:p w14:paraId="2FD4547F" w14:textId="77777777" w:rsidR="00334C45" w:rsidRPr="00334C45" w:rsidRDefault="00334C45" w:rsidP="004914B9">
      <w:pPr>
        <w:numPr>
          <w:ilvl w:val="2"/>
          <w:numId w:val="6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bCs/>
          <w:color w:val="auto"/>
        </w:rPr>
        <w:t>Aplicaţii spaţiale dedicate (Observarea Terrei, GNSS, Satcom)</w:t>
      </w:r>
    </w:p>
    <w:p w14:paraId="7FBA472D" w14:textId="77777777" w:rsidR="00334C45" w:rsidRPr="00334C45" w:rsidRDefault="00334C45" w:rsidP="004914B9">
      <w:pPr>
        <w:numPr>
          <w:ilvl w:val="2"/>
          <w:numId w:val="6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Aplicații spațiale integrate</w:t>
      </w:r>
    </w:p>
    <w:p w14:paraId="28498EA6" w14:textId="77777777" w:rsidR="00334C45" w:rsidRPr="00334C45" w:rsidRDefault="00334C45" w:rsidP="004914B9">
      <w:pPr>
        <w:shd w:val="clear" w:color="auto" w:fill="auto"/>
        <w:spacing w:line="240" w:lineRule="auto"/>
        <w:ind w:left="1572"/>
        <w:jc w:val="both"/>
        <w:rPr>
          <w:rFonts w:eastAsiaTheme="minorHAnsi"/>
          <w:color w:val="auto"/>
        </w:rPr>
      </w:pPr>
    </w:p>
    <w:p w14:paraId="28F22F2D" w14:textId="77777777" w:rsidR="00334C45" w:rsidRPr="00334C45" w:rsidRDefault="00334C45" w:rsidP="004914B9">
      <w:pPr>
        <w:shd w:val="clear" w:color="auto" w:fill="auto"/>
        <w:spacing w:line="240" w:lineRule="auto"/>
        <w:ind w:firstLine="426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2.3.  Securitate</w:t>
      </w:r>
    </w:p>
    <w:p w14:paraId="6E08A604" w14:textId="77777777" w:rsidR="00334C45" w:rsidRPr="00334C45" w:rsidRDefault="00334C45" w:rsidP="004914B9">
      <w:pPr>
        <w:numPr>
          <w:ilvl w:val="2"/>
          <w:numId w:val="7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Metode şi tehnologii inovative pentru combaterea transfrontalieră a terorismului, crimei organizate, traficului ilegal de bunuri şi persoane</w:t>
      </w:r>
    </w:p>
    <w:p w14:paraId="5CD5CB08" w14:textId="77777777" w:rsidR="00334C45" w:rsidRPr="00334C45" w:rsidRDefault="00334C45" w:rsidP="004914B9">
      <w:pPr>
        <w:numPr>
          <w:ilvl w:val="1"/>
          <w:numId w:val="8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Cercetare în domeniile electronică, mecanică, fotonică, ICT, sisteme inteligente, nanotehnologie pentru dezvoltarea de echipamente de securitate</w:t>
      </w:r>
    </w:p>
    <w:p w14:paraId="10DADB2F" w14:textId="77777777" w:rsidR="00334C45" w:rsidRPr="00334C45" w:rsidRDefault="00334C45" w:rsidP="004914B9">
      <w:pPr>
        <w:numPr>
          <w:ilvl w:val="2"/>
          <w:numId w:val="7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Evaluarea şi reducerea riscului la dezastre – (modela</w:t>
      </w:r>
      <w:sdt>
        <w:sdtPr>
          <w:rPr>
            <w:rFonts w:eastAsiaTheme="minorHAnsi"/>
            <w:color w:val="auto"/>
          </w:rPr>
          <w:id w:val="-394817656"/>
          <w:docPartObj>
            <w:docPartGallery w:val="Watermarks"/>
          </w:docPartObj>
        </w:sdtPr>
        <w:sdtEndPr/>
        <w:sdtContent>
          <w:r w:rsidRPr="00334C45">
            <w:rPr>
              <w:rFonts w:eastAsia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09B8FECD" wp14:editId="1913C49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1C321C" w14:textId="3A68BF52" w:rsidR="00334C45" w:rsidRDefault="00334C45" w:rsidP="00334C4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B8FECD" id="Text Box 4" o:spid="_x0000_s1033" type="#_x0000_t202" style="position:absolute;left:0;text-align:left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pU4V3vkBAADMAwAADgAAAAAAAAAAAAAAAAAuAgAA&#10;ZHJzL2Uyb0RvYy54bWxQSwECLQAUAAYACAAAACEAOy2kaNsAAAAFAQAADwAAAAAAAAAAAAAAAABT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61C321C" w14:textId="3A68BF52" w:rsidR="00334C45" w:rsidRDefault="00334C45" w:rsidP="00334C45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Pr="00334C45">
        <w:rPr>
          <w:rFonts w:eastAsiaTheme="minorHAnsi"/>
          <w:color w:val="auto"/>
        </w:rPr>
        <w:t>rea şi simularea dinamicii sistemelor generatoare de hazard; dezvoltarea tehnicilor de monitorizare şi cartare interactive; optimizarea sistemelor rapide de evaluare şi luare a deciziei; dezvoltarea sistemelor suport de decizie în vederea integrării in reţelele europene; dezvoltarea unor soluţii inovative de protecție antiseismică, eficiente, funcționale şi economice pentru zonele seismice din România)</w:t>
      </w:r>
    </w:p>
    <w:p w14:paraId="3717556B" w14:textId="77777777" w:rsidR="00334C45" w:rsidRPr="00334C45" w:rsidRDefault="00334C45" w:rsidP="004914B9">
      <w:pPr>
        <w:numPr>
          <w:ilvl w:val="2"/>
          <w:numId w:val="7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lastRenderedPageBreak/>
        <w:t>Infrastructuri si servicii critice (creşterea rezilienţei si reducerii vulnerabilităţii sistemelor „Smart-Grid”; protecția sistemelor de control industrial; securitatea informatică a infrastructurilor şi serviciilor critice; sistemele de intelligence)</w:t>
      </w:r>
    </w:p>
    <w:p w14:paraId="1534BE51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OBSERVAȚIE:</w:t>
      </w:r>
    </w:p>
    <w:p w14:paraId="2375F81A" w14:textId="77777777" w:rsidR="00334C45" w:rsidRPr="00334C45" w:rsidRDefault="00334C45" w:rsidP="004914B9">
      <w:pPr>
        <w:shd w:val="clear" w:color="auto" w:fill="auto"/>
        <w:spacing w:line="240" w:lineRule="auto"/>
        <w:ind w:left="360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Pentru proiectele de cercetare cu dublă utilizare evaluarea propunerilor va aprecia preponderent cazul aplicațiilor civile.</w:t>
      </w:r>
    </w:p>
    <w:p w14:paraId="7FBBCCA4" w14:textId="77777777" w:rsidR="00334C45" w:rsidRPr="00334C45" w:rsidRDefault="00334C45" w:rsidP="004914B9">
      <w:pPr>
        <w:shd w:val="clear" w:color="auto" w:fill="auto"/>
        <w:tabs>
          <w:tab w:val="left" w:pos="3736"/>
        </w:tabs>
        <w:spacing w:line="240" w:lineRule="auto"/>
        <w:contextualSpacing w:val="0"/>
        <w:jc w:val="both"/>
        <w:rPr>
          <w:rFonts w:eastAsiaTheme="minorHAnsi"/>
          <w:color w:val="auto"/>
        </w:rPr>
      </w:pPr>
    </w:p>
    <w:p w14:paraId="62A6AF8E" w14:textId="77777777" w:rsidR="00334C45" w:rsidRPr="00334C45" w:rsidRDefault="00334C45" w:rsidP="004914B9">
      <w:pPr>
        <w:shd w:val="clear" w:color="auto" w:fill="auto"/>
        <w:tabs>
          <w:tab w:val="left" w:pos="3736"/>
        </w:tabs>
        <w:spacing w:line="240" w:lineRule="auto"/>
        <w:contextualSpacing w:val="0"/>
        <w:jc w:val="both"/>
        <w:rPr>
          <w:rFonts w:eastAsiaTheme="minorHAnsi"/>
          <w:b/>
          <w:bCs/>
          <w:color w:val="auto"/>
        </w:rPr>
      </w:pPr>
      <w:r w:rsidRPr="00334C45">
        <w:rPr>
          <w:rFonts w:eastAsiaTheme="minorHAnsi"/>
          <w:b/>
          <w:bCs/>
          <w:color w:val="auto"/>
        </w:rPr>
        <w:t>3. ENERGIE, MEDIU ŞI SCHIMBĂRI CLIMATICE</w:t>
      </w:r>
      <w:r w:rsidRPr="00334C45">
        <w:rPr>
          <w:rFonts w:eastAsiaTheme="minorHAnsi"/>
          <w:b/>
          <w:bCs/>
          <w:color w:val="auto"/>
        </w:rPr>
        <w:tab/>
      </w:r>
    </w:p>
    <w:p w14:paraId="2FA9BDB8" w14:textId="77777777" w:rsidR="00334C45" w:rsidRPr="00334C45" w:rsidRDefault="00334C45" w:rsidP="004914B9">
      <w:pPr>
        <w:shd w:val="clear" w:color="auto" w:fill="auto"/>
        <w:spacing w:line="240" w:lineRule="auto"/>
        <w:ind w:firstLine="425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3.1. Energie</w:t>
      </w:r>
    </w:p>
    <w:p w14:paraId="1DDFFB3C" w14:textId="77777777" w:rsidR="00334C45" w:rsidRPr="00334C45" w:rsidRDefault="00334C45" w:rsidP="004914B9">
      <w:pPr>
        <w:numPr>
          <w:ilvl w:val="2"/>
          <w:numId w:val="9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Creşterea eficientei energetice la generare, transport  şi distributie şi la consumator</w:t>
      </w:r>
    </w:p>
    <w:p w14:paraId="34B5F9E6" w14:textId="77777777" w:rsidR="00334C45" w:rsidRPr="00334C45" w:rsidRDefault="00334C45" w:rsidP="004914B9">
      <w:pPr>
        <w:numPr>
          <w:ilvl w:val="2"/>
          <w:numId w:val="9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Resurse energetice convenţionale, neconvenţionale şi regenerabile</w:t>
      </w:r>
    </w:p>
    <w:p w14:paraId="4440C2DF" w14:textId="77777777" w:rsidR="00334C45" w:rsidRPr="00334C45" w:rsidRDefault="00334C45" w:rsidP="004914B9">
      <w:pPr>
        <w:numPr>
          <w:ilvl w:val="2"/>
          <w:numId w:val="9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bCs/>
          <w:color w:val="auto"/>
        </w:rPr>
        <w:t>Tehnologii inovative de stocare a energiei</w:t>
      </w:r>
    </w:p>
    <w:p w14:paraId="0380C872" w14:textId="77777777" w:rsidR="00334C45" w:rsidRPr="00334C45" w:rsidRDefault="00334C45" w:rsidP="004914B9">
      <w:pPr>
        <w:numPr>
          <w:ilvl w:val="2"/>
          <w:numId w:val="9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Tehnologii  curate de producere a energiei pe baza combustibililor fosili</w:t>
      </w:r>
    </w:p>
    <w:p w14:paraId="7E96724F" w14:textId="77777777" w:rsidR="00334C45" w:rsidRPr="00334C45" w:rsidRDefault="00334C45" w:rsidP="004914B9">
      <w:pPr>
        <w:numPr>
          <w:ilvl w:val="2"/>
          <w:numId w:val="9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Instalații energetice de generație nouă </w:t>
      </w:r>
    </w:p>
    <w:p w14:paraId="6CAC4A0A" w14:textId="77777777" w:rsidR="00334C45" w:rsidRPr="00334C45" w:rsidRDefault="00334C45" w:rsidP="004914B9">
      <w:pPr>
        <w:shd w:val="clear" w:color="auto" w:fill="auto"/>
        <w:spacing w:line="240" w:lineRule="auto"/>
        <w:ind w:firstLine="425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3.2. Mediu și schimbări climatice</w:t>
      </w:r>
    </w:p>
    <w:p w14:paraId="28A15FE4" w14:textId="77777777" w:rsidR="00334C45" w:rsidRPr="00334C45" w:rsidRDefault="00334C45" w:rsidP="004914B9">
      <w:pPr>
        <w:numPr>
          <w:ilvl w:val="2"/>
          <w:numId w:val="10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Utilizarea optimă a resurselor convenționale şi neconvenționale de apă</w:t>
      </w:r>
    </w:p>
    <w:p w14:paraId="51E863DA" w14:textId="77777777" w:rsidR="00334C45" w:rsidRPr="00334C45" w:rsidRDefault="00334C45" w:rsidP="004914B9">
      <w:pPr>
        <w:numPr>
          <w:ilvl w:val="2"/>
          <w:numId w:val="10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Gestionarea riscului indus de schimbările climatice asupra resurselor </w:t>
      </w:r>
    </w:p>
    <w:p w14:paraId="5B4B7A9C" w14:textId="77777777" w:rsidR="00334C45" w:rsidRPr="00334C45" w:rsidRDefault="00334C45" w:rsidP="004914B9">
      <w:pPr>
        <w:shd w:val="clear" w:color="auto" w:fill="auto"/>
        <w:spacing w:line="240" w:lineRule="auto"/>
        <w:ind w:left="720" w:hanging="295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3.3. Sisteme inteligente</w:t>
      </w:r>
    </w:p>
    <w:p w14:paraId="79AB9965" w14:textId="77777777" w:rsidR="00334C45" w:rsidRPr="00334C45" w:rsidRDefault="00334C45" w:rsidP="004914B9">
      <w:pPr>
        <w:shd w:val="clear" w:color="auto" w:fill="auto"/>
        <w:spacing w:line="240" w:lineRule="auto"/>
        <w:ind w:firstLine="72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3.3.1  Oraşul inteligent</w:t>
      </w:r>
    </w:p>
    <w:p w14:paraId="4728B904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4. ECO-NANO-TEHNOLOGII ȘI MATERIALE AVANSATE</w:t>
      </w:r>
    </w:p>
    <w:p w14:paraId="004EBC14" w14:textId="77777777" w:rsidR="00334C45" w:rsidRPr="00334C45" w:rsidRDefault="00334C45" w:rsidP="004914B9">
      <w:pPr>
        <w:shd w:val="clear" w:color="auto" w:fill="auto"/>
        <w:spacing w:line="240" w:lineRule="auto"/>
        <w:ind w:firstLine="426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4.1. Echipamente de transport</w:t>
      </w:r>
    </w:p>
    <w:p w14:paraId="6791F4C6" w14:textId="77777777" w:rsidR="00334C45" w:rsidRPr="00334C45" w:rsidRDefault="00334C45" w:rsidP="004914B9">
      <w:pPr>
        <w:numPr>
          <w:ilvl w:val="2"/>
          <w:numId w:val="11"/>
        </w:numPr>
        <w:shd w:val="clear" w:color="auto" w:fill="auto"/>
        <w:spacing w:line="240" w:lineRule="auto"/>
        <w:ind w:firstLine="720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Noi generații de vehicule şi tehnologii ecologice şi eficiente energetic</w:t>
      </w:r>
    </w:p>
    <w:p w14:paraId="656841E5" w14:textId="77777777" w:rsidR="00334C45" w:rsidRPr="00334C45" w:rsidRDefault="00334C45" w:rsidP="004914B9">
      <w:pPr>
        <w:shd w:val="clear" w:color="auto" w:fill="auto"/>
        <w:spacing w:line="240" w:lineRule="auto"/>
        <w:ind w:firstLine="426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4.2 Echipamente pt producerea de bioresurse</w:t>
      </w:r>
    </w:p>
    <w:p w14:paraId="6BB4E0FB" w14:textId="77777777" w:rsidR="00334C45" w:rsidRPr="00334C45" w:rsidRDefault="00334C45" w:rsidP="004914B9">
      <w:pPr>
        <w:shd w:val="clear" w:color="auto" w:fill="auto"/>
        <w:spacing w:line="240" w:lineRule="auto"/>
        <w:ind w:left="360" w:firstLine="36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4.2.1 Tehnologii, echipamente şi sisteme tehnice pentru producția de bioresurse</w:t>
      </w:r>
    </w:p>
    <w:p w14:paraId="1527E184" w14:textId="77777777" w:rsidR="00334C45" w:rsidRPr="00334C45" w:rsidRDefault="00334C45" w:rsidP="004914B9">
      <w:pPr>
        <w:shd w:val="clear" w:color="auto" w:fill="auto"/>
        <w:spacing w:line="240" w:lineRule="auto"/>
        <w:ind w:firstLine="425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4.3. Tehnologii de depoluare</w:t>
      </w:r>
    </w:p>
    <w:p w14:paraId="360340D2" w14:textId="77777777" w:rsidR="00334C45" w:rsidRPr="00334C45" w:rsidRDefault="00334C45" w:rsidP="004914B9">
      <w:pPr>
        <w:shd w:val="clear" w:color="auto" w:fill="auto"/>
        <w:spacing w:line="240" w:lineRule="auto"/>
        <w:ind w:left="360" w:firstLine="36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4.3.1 Tehnologii de depoluare şi valorificare a deşeurilor </w:t>
      </w:r>
    </w:p>
    <w:p w14:paraId="35DA9726" w14:textId="77777777" w:rsidR="00334C45" w:rsidRPr="00334C45" w:rsidRDefault="00334C45" w:rsidP="004914B9">
      <w:pPr>
        <w:shd w:val="clear" w:color="auto" w:fill="auto"/>
        <w:spacing w:line="240" w:lineRule="auto"/>
        <w:ind w:left="720" w:hanging="294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4.4. Materiale</w:t>
      </w:r>
    </w:p>
    <w:p w14:paraId="1DE564FF" w14:textId="77777777" w:rsidR="00334C45" w:rsidRPr="00334C45" w:rsidRDefault="00334C45" w:rsidP="004914B9">
      <w:pPr>
        <w:shd w:val="clear" w:color="auto" w:fill="auto"/>
        <w:spacing w:line="240" w:lineRule="auto"/>
        <w:ind w:left="1440" w:hanging="72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4.4.1 Substituția materialelor critice şi creşterea duratei de funcționare a materialelor prin acoperiri funcționale</w:t>
      </w:r>
    </w:p>
    <w:p w14:paraId="04605C76" w14:textId="77777777" w:rsidR="00334C45" w:rsidRPr="00334C45" w:rsidRDefault="00334C45" w:rsidP="004914B9">
      <w:pPr>
        <w:shd w:val="clear" w:color="auto" w:fill="auto"/>
        <w:spacing w:line="240" w:lineRule="auto"/>
        <w:ind w:firstLine="72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4.4.2 Materiale polimerice, nanomateriale, nanotehnologii</w:t>
      </w:r>
    </w:p>
    <w:p w14:paraId="7FC7DBD4" w14:textId="77777777" w:rsidR="00334C45" w:rsidRPr="00334C45" w:rsidRDefault="00334C45" w:rsidP="004914B9">
      <w:pPr>
        <w:shd w:val="clear" w:color="auto" w:fill="auto"/>
        <w:spacing w:line="240" w:lineRule="auto"/>
        <w:ind w:left="360" w:firstLine="36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4.4.3 Materiale și tehnologii pentru sănătate</w:t>
      </w:r>
    </w:p>
    <w:p w14:paraId="3149405D" w14:textId="77777777" w:rsidR="00334C45" w:rsidRPr="00334C45" w:rsidRDefault="00334C45" w:rsidP="004914B9">
      <w:pPr>
        <w:shd w:val="clear" w:color="auto" w:fill="auto"/>
        <w:spacing w:line="240" w:lineRule="auto"/>
        <w:ind w:left="360" w:firstLine="36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4.4.4 Materiale pentru energie</w:t>
      </w:r>
    </w:p>
    <w:p w14:paraId="6236FC6F" w14:textId="77777777" w:rsidR="00334C45" w:rsidRPr="00334C45" w:rsidRDefault="00334C45" w:rsidP="004914B9">
      <w:pPr>
        <w:shd w:val="clear" w:color="auto" w:fill="auto"/>
        <w:spacing w:line="240" w:lineRule="auto"/>
        <w:ind w:left="360" w:firstLine="36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4.4.5 Materiale pentru dezvoltarea infrastructurii, construcțiilor și mijloacelor de transport</w:t>
      </w:r>
    </w:p>
    <w:p w14:paraId="727F278E" w14:textId="77777777" w:rsidR="00334C45" w:rsidRPr="00334C45" w:rsidRDefault="00334C45" w:rsidP="004914B9">
      <w:pPr>
        <w:shd w:val="clear" w:color="auto" w:fill="auto"/>
        <w:spacing w:line="240" w:lineRule="auto"/>
        <w:ind w:left="360" w:firstLine="360"/>
        <w:jc w:val="both"/>
        <w:rPr>
          <w:rFonts w:eastAsia="Calibri"/>
          <w:color w:val="auto"/>
        </w:rPr>
      </w:pPr>
      <w:r w:rsidRPr="00334C45">
        <w:rPr>
          <w:rFonts w:eastAsia="Calibri"/>
          <w:color w:val="auto"/>
        </w:rPr>
        <w:t>4.4.6 Materiale avansate si tehnologii destinate aplicațiilor de nișă ale economiei</w:t>
      </w:r>
    </w:p>
    <w:p w14:paraId="131D6EBF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rPr>
          <w:rFonts w:eastAsia="Times New Roman"/>
          <w:color w:val="auto"/>
        </w:rPr>
      </w:pPr>
    </w:p>
    <w:p w14:paraId="6B2E481C" w14:textId="77777777" w:rsidR="00334C45" w:rsidRPr="00334C45" w:rsidRDefault="00334C45" w:rsidP="004914B9">
      <w:pPr>
        <w:shd w:val="clear" w:color="auto" w:fill="auto"/>
        <w:spacing w:line="240" w:lineRule="auto"/>
        <w:contextualSpacing w:val="0"/>
        <w:jc w:val="both"/>
        <w:rPr>
          <w:rFonts w:eastAsiaTheme="minorHAnsi"/>
          <w:b/>
          <w:bCs/>
          <w:color w:val="auto"/>
        </w:rPr>
      </w:pPr>
      <w:r w:rsidRPr="00334C45">
        <w:rPr>
          <w:rFonts w:eastAsiaTheme="minorHAnsi"/>
          <w:b/>
          <w:bCs/>
          <w:color w:val="auto"/>
        </w:rPr>
        <w:t>5. SĂNĂTATE</w:t>
      </w:r>
    </w:p>
    <w:p w14:paraId="6991593F" w14:textId="77777777" w:rsidR="00334C45" w:rsidRPr="00334C45" w:rsidRDefault="00334C45" w:rsidP="004914B9">
      <w:pPr>
        <w:shd w:val="clear" w:color="auto" w:fill="auto"/>
        <w:spacing w:line="240" w:lineRule="auto"/>
        <w:ind w:left="1440" w:hanging="72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5.1 Diagnostic precoce, tratament personalizat, monitorizare şi prognostic în oncologie</w:t>
      </w:r>
    </w:p>
    <w:p w14:paraId="0819C87E" w14:textId="77777777" w:rsidR="00334C45" w:rsidRPr="00334C45" w:rsidRDefault="00334C45" w:rsidP="004914B9">
      <w:pPr>
        <w:shd w:val="clear" w:color="auto" w:fill="auto"/>
        <w:spacing w:line="240" w:lineRule="auto"/>
        <w:ind w:left="1440" w:hanging="72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5.2 Diagnosticul rapid al bolilor infecțioase emergente și rare, identificarea unor markeri moleculari de monitorizare a răspândirii paneuropene</w:t>
      </w:r>
    </w:p>
    <w:p w14:paraId="602D2DE3" w14:textId="77777777" w:rsidR="00334C45" w:rsidRPr="00334C45" w:rsidRDefault="00334C45" w:rsidP="004914B9">
      <w:pPr>
        <w:numPr>
          <w:ilvl w:val="1"/>
          <w:numId w:val="12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Îmbătrânire sănătoasă, stil de viață şi sănătate publică </w:t>
      </w:r>
    </w:p>
    <w:p w14:paraId="40464C6F" w14:textId="77777777" w:rsidR="00334C45" w:rsidRPr="00334C45" w:rsidRDefault="00334C45" w:rsidP="004914B9">
      <w:pPr>
        <w:numPr>
          <w:ilvl w:val="1"/>
          <w:numId w:val="12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Medicină reproductivă, medicină materno-fetala şi perinatală </w:t>
      </w:r>
    </w:p>
    <w:p w14:paraId="63EF1889" w14:textId="77777777" w:rsidR="00334C45" w:rsidRPr="00334C45" w:rsidRDefault="00334C45" w:rsidP="004914B9">
      <w:pPr>
        <w:numPr>
          <w:ilvl w:val="1"/>
          <w:numId w:val="12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 xml:space="preserve">Cercetarea bolilor neurodegenerative şi neuroinflamatorii </w:t>
      </w:r>
    </w:p>
    <w:p w14:paraId="668D3448" w14:textId="2C2F5F3D" w:rsidR="00334C45" w:rsidRPr="00334C45" w:rsidRDefault="00334C45" w:rsidP="004914B9">
      <w:pPr>
        <w:numPr>
          <w:ilvl w:val="1"/>
          <w:numId w:val="12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66A48C0" wp14:editId="1099D235">
                <wp:simplePos x="0" y="0"/>
                <wp:positionH relativeFrom="margin">
                  <wp:posOffset>711836</wp:posOffset>
                </wp:positionH>
                <wp:positionV relativeFrom="margin">
                  <wp:posOffset>1762128</wp:posOffset>
                </wp:positionV>
                <wp:extent cx="5237480" cy="3142615"/>
                <wp:effectExtent l="0" t="1143000" r="0" b="6578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D70BB" w14:textId="5F807DEF" w:rsidR="00334C45" w:rsidRDefault="00334C45" w:rsidP="00334C45">
                            <w:pPr>
                              <w:jc w:val="center"/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A48C0" id="Text Box 11" o:spid="_x0000_s1034" type="#_x0000_t202" style="position:absolute;left:0;text-align:left;margin-left:56.05pt;margin-top:138.75pt;width:412.4pt;height:247.45pt;rotation:-45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sJ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1DD70BB" w14:textId="5F807DEF" w:rsidR="00334C45" w:rsidRDefault="00334C45" w:rsidP="00334C45">
                      <w:pPr>
                        <w:jc w:val="center"/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34C45">
        <w:rPr>
          <w:rFonts w:eastAsiaTheme="minorHAnsi"/>
          <w:color w:val="auto"/>
        </w:rPr>
        <w:t>Studierea si metode de diagnoză și tratament pentru cele mai răspândite cauze de mortalitate şi morbiditate din Romania</w:t>
      </w:r>
      <w:sdt>
        <w:sdtPr>
          <w:rPr>
            <w:rFonts w:eastAsiaTheme="minorHAnsi"/>
            <w:color w:val="auto"/>
          </w:rPr>
          <w:id w:val="1030383558"/>
          <w:docPartObj>
            <w:docPartGallery w:val="Watermarks"/>
          </w:docPartObj>
        </w:sdtPr>
        <w:sdtEndPr/>
        <w:sdtContent/>
      </w:sdt>
    </w:p>
    <w:p w14:paraId="521B994E" w14:textId="5C1D16A2" w:rsidR="00334C45" w:rsidRPr="00334C45" w:rsidRDefault="00334C45" w:rsidP="004914B9">
      <w:pPr>
        <w:numPr>
          <w:ilvl w:val="1"/>
          <w:numId w:val="12"/>
        </w:numPr>
        <w:shd w:val="clear" w:color="auto" w:fill="auto"/>
        <w:spacing w:line="240" w:lineRule="auto"/>
        <w:contextualSpacing w:val="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Terapie personalizată / de grup şi monitorizare terapeutică</w:t>
      </w:r>
    </w:p>
    <w:p w14:paraId="07D51570" w14:textId="03BF86FA" w:rsidR="00334C45" w:rsidRPr="00334C45" w:rsidRDefault="00334C45" w:rsidP="004914B9">
      <w:pPr>
        <w:shd w:val="clear" w:color="auto" w:fill="auto"/>
        <w:spacing w:line="240" w:lineRule="auto"/>
        <w:ind w:left="1440" w:hanging="72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5.8 Personalizarea terapiei medicamentoase pe baza datelor farmacocinetice, farmacogenomice și corelațiilor farmacocinetice-farmacodinamice. Prevenirea rezistenței la chimioterapie</w:t>
      </w:r>
    </w:p>
    <w:p w14:paraId="14A423D6" w14:textId="3A8F7E02" w:rsidR="00334C45" w:rsidRPr="00334C45" w:rsidRDefault="00334C45" w:rsidP="004914B9">
      <w:pPr>
        <w:shd w:val="clear" w:color="auto" w:fill="auto"/>
        <w:spacing w:line="240" w:lineRule="auto"/>
        <w:ind w:left="1440" w:hanging="72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5.9 Evaluarea calităţii şi a riscului utilizării neraționale la nivel populațional a medicamentelor şi suplimentelor alimentare</w:t>
      </w:r>
    </w:p>
    <w:p w14:paraId="77FF7A6B" w14:textId="1613D970" w:rsidR="00334C45" w:rsidRPr="00334C45" w:rsidRDefault="00334C45" w:rsidP="004914B9">
      <w:pPr>
        <w:shd w:val="clear" w:color="auto" w:fill="auto"/>
        <w:spacing w:line="240" w:lineRule="auto"/>
        <w:ind w:left="1440" w:hanging="72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5.10 Farmacologie şi toxicologie sistemică cantitativă: corelare, modelare şi predicție</w:t>
      </w:r>
    </w:p>
    <w:p w14:paraId="1F08451F" w14:textId="6523798E" w:rsidR="00334C45" w:rsidRPr="00334C45" w:rsidRDefault="00334C45" w:rsidP="004914B9">
      <w:pPr>
        <w:shd w:val="clear" w:color="auto" w:fill="auto"/>
        <w:spacing w:line="240" w:lineRule="auto"/>
        <w:ind w:left="1440" w:hanging="720"/>
        <w:jc w:val="both"/>
        <w:rPr>
          <w:rFonts w:eastAsiaTheme="minorHAnsi"/>
          <w:color w:val="auto"/>
        </w:rPr>
      </w:pPr>
      <w:r w:rsidRPr="00334C45">
        <w:rPr>
          <w:rFonts w:eastAsiaTheme="minorHAnsi"/>
          <w:color w:val="auto"/>
        </w:rPr>
        <w:t>5.11 Dezvoltarea de noi substanțe active și medicamente mai bune prin design, formulare și control</w:t>
      </w:r>
    </w:p>
    <w:p w14:paraId="1B507F9E" w14:textId="7BEFF4E0" w:rsidR="00334C45" w:rsidRPr="00334C45" w:rsidRDefault="00334C45" w:rsidP="00334C45">
      <w:pPr>
        <w:shd w:val="clear" w:color="auto" w:fill="auto"/>
        <w:spacing w:after="160" w:line="240" w:lineRule="auto"/>
        <w:ind w:left="1440" w:hanging="720"/>
        <w:jc w:val="both"/>
        <w:rPr>
          <w:rFonts w:eastAsiaTheme="minorHAnsi"/>
          <w:color w:val="auto"/>
        </w:rPr>
      </w:pPr>
    </w:p>
    <w:p w14:paraId="7A3CA391" w14:textId="411CF3DA" w:rsidR="00334C45" w:rsidRPr="00334C45" w:rsidRDefault="00334C45" w:rsidP="00334C45">
      <w:pPr>
        <w:shd w:val="clear" w:color="auto" w:fill="auto"/>
        <w:spacing w:after="160" w:line="240" w:lineRule="auto"/>
        <w:ind w:left="1440" w:hanging="720"/>
        <w:jc w:val="both"/>
        <w:rPr>
          <w:rFonts w:eastAsiaTheme="minorHAnsi"/>
          <w:color w:val="auto"/>
        </w:rPr>
      </w:pPr>
    </w:p>
    <w:p w14:paraId="035BE359" w14:textId="672E95A5" w:rsidR="00334C45" w:rsidRPr="00334C45" w:rsidRDefault="00334C45" w:rsidP="00334C45">
      <w:pPr>
        <w:shd w:val="clear" w:color="auto" w:fill="auto"/>
        <w:spacing w:after="160" w:line="240" w:lineRule="auto"/>
        <w:ind w:left="1440" w:hanging="720"/>
        <w:jc w:val="both"/>
        <w:rPr>
          <w:rFonts w:eastAsiaTheme="minorHAnsi"/>
          <w:color w:val="auto"/>
        </w:rPr>
      </w:pPr>
    </w:p>
    <w:p w14:paraId="57733218" w14:textId="320CF05D" w:rsidR="008F1F93" w:rsidRPr="00334C45" w:rsidRDefault="008F1F93" w:rsidP="004914B9">
      <w:pPr>
        <w:tabs>
          <w:tab w:val="left" w:pos="2376"/>
        </w:tabs>
      </w:pPr>
    </w:p>
    <w:sectPr w:rsidR="008F1F93" w:rsidRPr="00334C45" w:rsidSect="008F1F93">
      <w:headerReference w:type="default" r:id="rId9"/>
      <w:footerReference w:type="default" r:id="rId10"/>
      <w:pgSz w:w="11906" w:h="16838"/>
      <w:pgMar w:top="1713" w:right="1440" w:bottom="1276" w:left="1440" w:header="794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8505" w14:textId="77777777" w:rsidR="00BB6D96" w:rsidRDefault="00BB6D96">
      <w:pPr>
        <w:spacing w:line="240" w:lineRule="auto"/>
      </w:pPr>
      <w:r>
        <w:separator/>
      </w:r>
    </w:p>
  </w:endnote>
  <w:endnote w:type="continuationSeparator" w:id="0">
    <w:p w14:paraId="1FEBCE02" w14:textId="77777777" w:rsidR="00BB6D96" w:rsidRDefault="00BB6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F935" w14:textId="77777777" w:rsidR="00E87629" w:rsidRDefault="00E87629" w:rsidP="00E87629">
    <w:pPr>
      <w:pBdr>
        <w:top w:val="nil"/>
        <w:left w:val="nil"/>
        <w:bottom w:val="single" w:sz="6" w:space="1" w:color="000000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bookmarkStart w:id="1" w:name="_Hlk103101188"/>
    <w:bookmarkStart w:id="2" w:name="_Hlk103101189"/>
    <w:bookmarkStart w:id="3" w:name="_Hlk103101986"/>
    <w:bookmarkStart w:id="4" w:name="_Hlk103101987"/>
    <w:bookmarkStart w:id="5" w:name="_Hlk103102218"/>
    <w:bookmarkStart w:id="6" w:name="_Hlk103102219"/>
  </w:p>
  <w:p w14:paraId="417060C3" w14:textId="77777777" w:rsidR="00E87629" w:rsidRDefault="00E87629" w:rsidP="00E87629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0F3CF215" w14:textId="77777777" w:rsidR="00E87629" w:rsidRDefault="00E87629" w:rsidP="00E87629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01FCFEB" wp14:editId="4F783E5D">
          <wp:extent cx="2089078" cy="731708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9078" cy="731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  <w:p w14:paraId="7B60D258" w14:textId="04168D06" w:rsidR="008B3AAA" w:rsidRDefault="00C92C77" w:rsidP="00E87629">
    <w:pPr>
      <w:pBdr>
        <w:top w:val="nil"/>
        <w:left w:val="nil"/>
        <w:bottom w:val="single" w:sz="6" w:space="0" w:color="000000"/>
        <w:right w:val="nil"/>
        <w:between w:val="nil"/>
      </w:pBdr>
      <w:shd w:val="clear" w:color="auto" w:fill="auto"/>
      <w:tabs>
        <w:tab w:val="left" w:pos="3324"/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94B1" w14:textId="77777777" w:rsidR="00BB6D96" w:rsidRDefault="00BB6D96">
      <w:pPr>
        <w:spacing w:line="240" w:lineRule="auto"/>
      </w:pPr>
      <w:r>
        <w:separator/>
      </w:r>
    </w:p>
  </w:footnote>
  <w:footnote w:type="continuationSeparator" w:id="0">
    <w:p w14:paraId="49F2A920" w14:textId="77777777" w:rsidR="00BB6D96" w:rsidRDefault="00BB6D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5B43" w14:textId="48A6CD05" w:rsidR="008B3AAA" w:rsidRDefault="00BC6F8F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6CBEBE09" wp14:editId="6C8D5820">
          <wp:simplePos x="0" y="0"/>
          <wp:positionH relativeFrom="column">
            <wp:posOffset>-811305</wp:posOffset>
          </wp:positionH>
          <wp:positionV relativeFrom="paragraph">
            <wp:posOffset>-498175</wp:posOffset>
          </wp:positionV>
          <wp:extent cx="7549515" cy="1123950"/>
          <wp:effectExtent l="0" t="0" r="0" b="0"/>
          <wp:wrapNone/>
          <wp:docPr id="9" name="image2.png" descr="C:\Users\acdum\AppData\Local\Microsoft\Windows\INetCache\Content.Word\Comunicat de Presa fundal sigla gov mijl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cdum\AppData\Local\Microsoft\Windows\INetCache\Content.Word\Comunicat de Presa fundal sigla gov mijloc.png"/>
                  <pic:cNvPicPr preferRelativeResize="0"/>
                </pic:nvPicPr>
                <pic:blipFill>
                  <a:blip r:embed="rId1"/>
                  <a:srcRect b="89472"/>
                  <a:stretch>
                    <a:fillRect/>
                  </a:stretch>
                </pic:blipFill>
                <pic:spPr>
                  <a:xfrm>
                    <a:off x="0" y="0"/>
                    <a:ext cx="7549515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67C"/>
    <w:multiLevelType w:val="multilevel"/>
    <w:tmpl w:val="25244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2753FB"/>
    <w:multiLevelType w:val="multilevel"/>
    <w:tmpl w:val="1E70F3C8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68955F1"/>
    <w:multiLevelType w:val="hybridMultilevel"/>
    <w:tmpl w:val="A198E034"/>
    <w:lvl w:ilvl="0" w:tplc="A9D85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E6A8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843A1"/>
    <w:multiLevelType w:val="multilevel"/>
    <w:tmpl w:val="14986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auto"/>
      </w:rPr>
    </w:lvl>
  </w:abstractNum>
  <w:abstractNum w:abstractNumId="4" w15:restartNumberingAfterBreak="0">
    <w:nsid w:val="231925E0"/>
    <w:multiLevelType w:val="multilevel"/>
    <w:tmpl w:val="8008243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60E2C0E"/>
    <w:multiLevelType w:val="multilevel"/>
    <w:tmpl w:val="AF9CA07A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3C263DC1"/>
    <w:multiLevelType w:val="multilevel"/>
    <w:tmpl w:val="A43ABB1E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59C76DEF"/>
    <w:multiLevelType w:val="multilevel"/>
    <w:tmpl w:val="7A2C5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AB5F11"/>
    <w:multiLevelType w:val="hybridMultilevel"/>
    <w:tmpl w:val="C2C807CE"/>
    <w:lvl w:ilvl="0" w:tplc="0409000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C318EE"/>
    <w:multiLevelType w:val="multilevel"/>
    <w:tmpl w:val="C86EB86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74094A80"/>
    <w:multiLevelType w:val="multilevel"/>
    <w:tmpl w:val="88C20F5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 w15:restartNumberingAfterBreak="0">
    <w:nsid w:val="7B912AFA"/>
    <w:multiLevelType w:val="multilevel"/>
    <w:tmpl w:val="C874A46A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816457999">
    <w:abstractNumId w:val="7"/>
  </w:num>
  <w:num w:numId="2" w16cid:durableId="1766027049">
    <w:abstractNumId w:val="2"/>
  </w:num>
  <w:num w:numId="3" w16cid:durableId="405566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1904759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70357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1079548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6146749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5853958">
    <w:abstractNumId w:val="8"/>
  </w:num>
  <w:num w:numId="9" w16cid:durableId="16528707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1200169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99076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0682182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AA"/>
    <w:rsid w:val="00053546"/>
    <w:rsid w:val="000D2BAE"/>
    <w:rsid w:val="00334C45"/>
    <w:rsid w:val="00400C97"/>
    <w:rsid w:val="004914B9"/>
    <w:rsid w:val="00567DBE"/>
    <w:rsid w:val="005F5E47"/>
    <w:rsid w:val="00657104"/>
    <w:rsid w:val="006B0EBD"/>
    <w:rsid w:val="006E7F11"/>
    <w:rsid w:val="007C286C"/>
    <w:rsid w:val="00827137"/>
    <w:rsid w:val="00845CD9"/>
    <w:rsid w:val="008B3AAA"/>
    <w:rsid w:val="008F1F93"/>
    <w:rsid w:val="009A4E2B"/>
    <w:rsid w:val="00A8450B"/>
    <w:rsid w:val="00AC4545"/>
    <w:rsid w:val="00B951A7"/>
    <w:rsid w:val="00BB6D96"/>
    <w:rsid w:val="00BC6F8F"/>
    <w:rsid w:val="00C528CF"/>
    <w:rsid w:val="00C92C77"/>
    <w:rsid w:val="00D804EC"/>
    <w:rsid w:val="00DD2A80"/>
    <w:rsid w:val="00E87629"/>
    <w:rsid w:val="00EB2E14"/>
    <w:rsid w:val="00F2645B"/>
    <w:rsid w:val="00F9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9376B"/>
  <w15:docId w15:val="{17282853-EEA3-4B75-858C-6628BBBB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808080"/>
        <w:lang w:val="ro-RO" w:eastAsia="en-US" w:bidi="ar-SA"/>
      </w:rPr>
    </w:rPrDefault>
    <w:pPrDefault>
      <w:pPr>
        <w:shd w:val="clear" w:color="auto" w:fill="FFFFFF"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1CF"/>
    <w:pPr>
      <w:contextualSpacing/>
    </w:pPr>
    <w:rPr>
      <w:color w:val="808080" w:themeColor="background1" w:themeShade="8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1CF"/>
    <w:pPr>
      <w:keepNext/>
      <w:keepLines/>
      <w:spacing w:before="40"/>
      <w:outlineLvl w:val="1"/>
    </w:pPr>
    <w:rPr>
      <w:rFonts w:eastAsiaTheme="majorEastAsia"/>
      <w:b/>
      <w:bCs/>
      <w:color w:val="F4C37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11CF"/>
    <w:pPr>
      <w:spacing w:line="240" w:lineRule="auto"/>
    </w:pPr>
    <w:rPr>
      <w:rFonts w:eastAsia="Trebuchet MS"/>
      <w:b/>
      <w:bCs/>
      <w:color w:val="87506B"/>
      <w:spacing w:val="-10"/>
      <w:kern w:val="28"/>
    </w:rPr>
  </w:style>
  <w:style w:type="paragraph" w:styleId="ListParagraph">
    <w:name w:val="List Paragraph"/>
    <w:aliases w:val="body 2,Normal bullet 2,List Paragraph1,Forth level,List1,List Paragraph11,Listă colorată - Accentuare 11,Bullet,Citation List"/>
    <w:basedOn w:val="Normal"/>
    <w:link w:val="ListParagraphChar"/>
    <w:uiPriority w:val="1"/>
    <w:qFormat/>
    <w:rsid w:val="002C6587"/>
    <w:pPr>
      <w:shd w:val="clear" w:color="auto" w:fill="auto"/>
      <w:spacing w:line="259" w:lineRule="auto"/>
      <w:ind w:left="720"/>
    </w:pPr>
    <w:rPr>
      <w:rFonts w:asciiTheme="minorHAnsi" w:hAnsiTheme="minorHAnsi" w:cstheme="minorBidi"/>
      <w:color w:val="auto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72F9B"/>
  </w:style>
  <w:style w:type="paragraph" w:styleId="Footer">
    <w:name w:val="footer"/>
    <w:basedOn w:val="Normal"/>
    <w:link w:val="Foot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72F9B"/>
  </w:style>
  <w:style w:type="character" w:styleId="Emphasis">
    <w:name w:val="Emphasis"/>
    <w:basedOn w:val="DefaultParagraphFont"/>
    <w:uiPriority w:val="20"/>
    <w:qFormat/>
    <w:rsid w:val="00372F9B"/>
    <w:rPr>
      <w:i/>
      <w:iCs/>
    </w:rPr>
  </w:style>
  <w:style w:type="character" w:styleId="Strong">
    <w:name w:val="Strong"/>
    <w:basedOn w:val="DefaultParagraphFont"/>
    <w:uiPriority w:val="22"/>
    <w:qFormat/>
    <w:rsid w:val="00372F9B"/>
    <w:rPr>
      <w:b/>
      <w:bCs/>
    </w:rPr>
  </w:style>
  <w:style w:type="paragraph" w:customStyle="1" w:styleId="Default">
    <w:name w:val="Default"/>
    <w:rsid w:val="00AB734D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en-US" w:eastAsia="ro-RO"/>
    </w:rPr>
  </w:style>
  <w:style w:type="paragraph" w:styleId="BodyText">
    <w:name w:val="Body Text"/>
    <w:basedOn w:val="Normal"/>
    <w:link w:val="BodyTextChar"/>
    <w:uiPriority w:val="1"/>
    <w:qFormat/>
    <w:rsid w:val="002F19C7"/>
    <w:pPr>
      <w:widowControl w:val="0"/>
      <w:shd w:val="clear" w:color="auto" w:fill="auto"/>
      <w:autoSpaceDE w:val="0"/>
      <w:autoSpaceDN w:val="0"/>
      <w:spacing w:line="240" w:lineRule="auto"/>
      <w:contextualSpacing w:val="0"/>
    </w:pPr>
    <w:rPr>
      <w:rFonts w:ascii="Microsoft Sans Serif" w:eastAsia="Microsoft Sans Serif" w:hAnsi="Microsoft Sans Serif" w:cs="Microsoft Sans Serif"/>
      <w:color w:val="au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F19C7"/>
    <w:rPr>
      <w:rFonts w:ascii="Microsoft Sans Serif" w:eastAsia="Microsoft Sans Serif" w:hAnsi="Microsoft Sans Serif" w:cs="Microsoft Sans Serif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711CF"/>
    <w:rPr>
      <w:rFonts w:ascii="Arial" w:eastAsiaTheme="majorEastAsia" w:hAnsi="Arial" w:cs="Arial"/>
      <w:b/>
      <w:bCs/>
      <w:color w:val="F4C376"/>
      <w:sz w:val="20"/>
      <w:szCs w:val="20"/>
      <w:shd w:val="clear" w:color="auto" w:fill="FFFFFF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7711CF"/>
    <w:rPr>
      <w:rFonts w:ascii="Arial" w:eastAsia="Trebuchet MS" w:hAnsi="Arial" w:cs="Arial"/>
      <w:b/>
      <w:bCs/>
      <w:color w:val="87506B"/>
      <w:spacing w:val="-10"/>
      <w:kern w:val="28"/>
      <w:sz w:val="20"/>
      <w:szCs w:val="20"/>
      <w:shd w:val="clear" w:color="auto" w:fill="FFFFFF"/>
      <w:lang w:val="ro-RO"/>
    </w:rPr>
  </w:style>
  <w:style w:type="paragraph" w:styleId="Subtitle">
    <w:name w:val="Subtitle"/>
    <w:basedOn w:val="Normal"/>
    <w:next w:val="Normal"/>
    <w:uiPriority w:val="11"/>
    <w:qFormat/>
    <w:rsid w:val="006E7F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24"/>
      <w:szCs w:val="48"/>
    </w:rPr>
  </w:style>
  <w:style w:type="character" w:customStyle="1" w:styleId="ListParagraphChar">
    <w:name w:val="List Paragraph Char"/>
    <w:aliases w:val="body 2 Char,Normal bullet 2 Char,List Paragraph1 Char,Forth level Char,List1 Char,List Paragraph11 Char,Listă colorată - Accentuare 11 Char,Bullet Char,Citation List Char"/>
    <w:link w:val="ListParagraph"/>
    <w:uiPriority w:val="1"/>
    <w:locked/>
    <w:rsid w:val="00334C45"/>
    <w:rPr>
      <w:rFonts w:asciiTheme="minorHAnsi" w:hAnsiTheme="minorHAnsi" w:cstheme="minorBidi"/>
      <w:color w:val="auto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334C45"/>
    <w:pPr>
      <w:shd w:val="clear" w:color="auto" w:fill="auto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9Jdi5CH64fo/L4kwmzD+gl2XYA==">AMUW2mVKe2IxBNvdIYgTutmLJIXtpsk9U8uwXYADK85tJNue6SqYmG7w1oFw+Y6r0/er4noahX04TBMaTQjeMm///w4QPIFPXGPTc3e/3ZaZlPAFTcmrlYU=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5EE8EE-C8ED-425E-A364-3973F6B9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SERBAN</dc:creator>
  <cp:keywords/>
  <dc:description/>
  <cp:lastModifiedBy>Mihaela ISTRATE</cp:lastModifiedBy>
  <cp:revision>14</cp:revision>
  <cp:lastPrinted>2022-03-03T09:59:00Z</cp:lastPrinted>
  <dcterms:created xsi:type="dcterms:W3CDTF">2022-01-31T12:26:00Z</dcterms:created>
  <dcterms:modified xsi:type="dcterms:W3CDTF">2022-05-10T16:13:00Z</dcterms:modified>
</cp:coreProperties>
</file>